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18C7" w:rsidRPr="00BB18C7" w:rsidRDefault="00BB18C7" w:rsidP="00BB18C7">
      <w:pPr>
        <w:widowControl/>
        <w:shd w:val="clear" w:color="auto" w:fill="FFFFFF"/>
        <w:spacing w:line="504" w:lineRule="atLeast"/>
        <w:jc w:val="center"/>
        <w:rPr>
          <w:rFonts w:ascii="宋体" w:eastAsia="宋体" w:hAnsi="宋体" w:cs="宋体"/>
          <w:color w:val="454545"/>
          <w:kern w:val="0"/>
          <w:szCs w:val="21"/>
        </w:rPr>
      </w:pPr>
      <w:r w:rsidRPr="00BB18C7">
        <w:rPr>
          <w:rFonts w:ascii="宋体" w:eastAsia="宋体" w:hAnsi="宋体" w:cs="宋体"/>
          <w:color w:val="454545"/>
          <w:kern w:val="0"/>
          <w:sz w:val="48"/>
          <w:szCs w:val="48"/>
        </w:rPr>
        <w:t>《 应用化学 》专业课程考试大纲</w:t>
      </w:r>
    </w:p>
    <w:p w:rsidR="00BB18C7" w:rsidRPr="00BB18C7" w:rsidRDefault="00BB18C7" w:rsidP="00BB18C7">
      <w:pPr>
        <w:widowControl/>
        <w:shd w:val="clear" w:color="auto" w:fill="FFFFFF"/>
        <w:spacing w:line="504" w:lineRule="atLeast"/>
        <w:jc w:val="center"/>
        <w:rPr>
          <w:rFonts w:ascii="宋体" w:eastAsia="宋体" w:hAnsi="宋体" w:cs="宋体"/>
          <w:color w:val="454545"/>
          <w:kern w:val="0"/>
          <w:szCs w:val="21"/>
        </w:rPr>
      </w:pPr>
    </w:p>
    <w:p w:rsidR="00BB18C7" w:rsidRPr="00BB18C7" w:rsidRDefault="00BB18C7" w:rsidP="00BB18C7">
      <w:pPr>
        <w:widowControl/>
        <w:shd w:val="clear" w:color="auto" w:fill="FFFFFF"/>
        <w:spacing w:line="504" w:lineRule="atLeast"/>
        <w:jc w:val="center"/>
        <w:rPr>
          <w:rFonts w:ascii="宋体" w:eastAsia="宋体" w:hAnsi="宋体" w:cs="宋体"/>
          <w:color w:val="454545"/>
          <w:kern w:val="0"/>
          <w:szCs w:val="21"/>
        </w:rPr>
      </w:pPr>
      <w:r w:rsidRPr="00BB18C7">
        <w:rPr>
          <w:rFonts w:ascii="宋体" w:eastAsia="宋体" w:hAnsi="宋体" w:cs="宋体"/>
          <w:color w:val="454545"/>
          <w:kern w:val="0"/>
          <w:sz w:val="36"/>
          <w:szCs w:val="36"/>
        </w:rPr>
        <w:t>考试科目名称： 无机化学（含分析化学）</w:t>
      </w:r>
    </w:p>
    <w:p w:rsidR="00BB18C7" w:rsidRPr="00BB18C7" w:rsidRDefault="00BB18C7" w:rsidP="00BB18C7">
      <w:pPr>
        <w:widowControl/>
        <w:shd w:val="clear" w:color="auto" w:fill="FFFFFF"/>
        <w:spacing w:line="504" w:lineRule="atLeast"/>
        <w:jc w:val="center"/>
        <w:rPr>
          <w:rFonts w:ascii="宋体" w:eastAsia="宋体" w:hAnsi="宋体" w:cs="宋体"/>
          <w:color w:val="454545"/>
          <w:kern w:val="0"/>
          <w:szCs w:val="21"/>
        </w:rPr>
      </w:pPr>
      <w:r w:rsidRPr="00BB18C7">
        <w:rPr>
          <w:rFonts w:ascii="宋体" w:eastAsia="宋体" w:hAnsi="宋体" w:cs="宋体"/>
          <w:color w:val="454545"/>
          <w:kern w:val="0"/>
          <w:sz w:val="27"/>
          <w:szCs w:val="27"/>
        </w:rPr>
        <w:t> </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一、考试的内容、要求和目的</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1.考试内容：（注：重点章节在题号前打“*”）</w:t>
      </w:r>
    </w:p>
    <w:p w:rsidR="00BB18C7" w:rsidRPr="00BB18C7" w:rsidRDefault="00BB18C7" w:rsidP="00BB18C7">
      <w:pPr>
        <w:widowControl/>
        <w:shd w:val="clear" w:color="auto" w:fill="FFFFFF"/>
        <w:spacing w:line="504" w:lineRule="atLeast"/>
        <w:ind w:left="1807" w:hanging="1807"/>
        <w:jc w:val="left"/>
        <w:rPr>
          <w:rFonts w:ascii="宋体" w:eastAsia="宋体" w:hAnsi="宋体" w:cs="宋体"/>
          <w:color w:val="454545"/>
          <w:kern w:val="0"/>
          <w:szCs w:val="21"/>
        </w:rPr>
      </w:pPr>
      <w:r w:rsidRPr="00BB18C7">
        <w:rPr>
          <w:rFonts w:ascii="宋体" w:eastAsia="宋体" w:hAnsi="宋体" w:cs="宋体"/>
          <w:color w:val="454545"/>
          <w:kern w:val="0"/>
          <w:sz w:val="27"/>
          <w:szCs w:val="27"/>
        </w:rPr>
        <w:t>无机化学（60%）（注：无机化学主要考核元素及其化合物的性质，即第9~12章。第4~8章的理论部分是为更好掌握和理解元素化学打好理论基础，需了解。化学平衡也是考核重点，即四大平衡在分析化学中的应用。</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第4章 化学平衡</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bookmarkStart w:id="0" w:name="_Toc332226115"/>
      <w:bookmarkEnd w:id="0"/>
      <w:r w:rsidRPr="00BB18C7">
        <w:rPr>
          <w:rFonts w:ascii="宋体" w:eastAsia="宋体" w:hAnsi="宋体" w:cs="宋体"/>
          <w:color w:val="454545"/>
          <w:kern w:val="0"/>
          <w:sz w:val="27"/>
          <w:szCs w:val="27"/>
        </w:rPr>
        <w:t>4.1 可逆反应和化学平衡</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bookmarkStart w:id="1" w:name="_Toc332226116"/>
      <w:bookmarkEnd w:id="1"/>
      <w:r w:rsidRPr="00BB18C7">
        <w:rPr>
          <w:rFonts w:ascii="宋体" w:eastAsia="宋体" w:hAnsi="宋体" w:cs="宋体"/>
          <w:color w:val="454545"/>
          <w:kern w:val="0"/>
          <w:sz w:val="27"/>
          <w:szCs w:val="27"/>
        </w:rPr>
        <w:t>*4.2 平衡常数</w:t>
      </w:r>
    </w:p>
    <w:p w:rsidR="00BB18C7" w:rsidRPr="00BB18C7" w:rsidRDefault="00BB18C7" w:rsidP="00BB18C7">
      <w:pPr>
        <w:widowControl/>
        <w:shd w:val="clear" w:color="auto" w:fill="FFFFFF"/>
        <w:spacing w:line="504" w:lineRule="atLeast"/>
        <w:ind w:left="424"/>
        <w:jc w:val="left"/>
        <w:rPr>
          <w:rFonts w:ascii="宋体" w:eastAsia="宋体" w:hAnsi="宋体" w:cs="宋体"/>
          <w:color w:val="454545"/>
          <w:kern w:val="0"/>
          <w:szCs w:val="21"/>
        </w:rPr>
      </w:pPr>
      <w:bookmarkStart w:id="2" w:name="_Toc332226117"/>
      <w:bookmarkEnd w:id="2"/>
      <w:r w:rsidRPr="00BB18C7">
        <w:rPr>
          <w:rFonts w:ascii="宋体" w:eastAsia="宋体" w:hAnsi="宋体" w:cs="宋体"/>
          <w:color w:val="454545"/>
          <w:kern w:val="0"/>
          <w:sz w:val="27"/>
          <w:szCs w:val="27"/>
        </w:rPr>
        <w:t>4.2.1 实验平衡常数</w:t>
      </w:r>
      <w:bookmarkStart w:id="3" w:name="1-1"/>
      <w:bookmarkEnd w:id="3"/>
    </w:p>
    <w:p w:rsidR="00BB18C7" w:rsidRPr="00BB18C7" w:rsidRDefault="00BB18C7" w:rsidP="00BB18C7">
      <w:pPr>
        <w:widowControl/>
        <w:shd w:val="clear" w:color="auto" w:fill="FFFFFF"/>
        <w:spacing w:line="504" w:lineRule="atLeast"/>
        <w:ind w:left="424"/>
        <w:jc w:val="left"/>
        <w:rPr>
          <w:rFonts w:ascii="宋体" w:eastAsia="宋体" w:hAnsi="宋体" w:cs="宋体"/>
          <w:color w:val="454545"/>
          <w:kern w:val="0"/>
          <w:szCs w:val="21"/>
        </w:rPr>
      </w:pPr>
      <w:r w:rsidRPr="00BB18C7">
        <w:rPr>
          <w:rFonts w:ascii="宋体" w:eastAsia="宋体" w:hAnsi="宋体" w:cs="宋体"/>
          <w:color w:val="454545"/>
          <w:kern w:val="0"/>
          <w:sz w:val="27"/>
          <w:szCs w:val="27"/>
        </w:rPr>
        <w:t>4.2.2 标准平衡常数</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bookmarkStart w:id="4" w:name="_Toc332226123"/>
      <w:bookmarkEnd w:id="4"/>
      <w:r w:rsidRPr="00BB18C7">
        <w:rPr>
          <w:rFonts w:ascii="宋体" w:eastAsia="宋体" w:hAnsi="宋体" w:cs="宋体"/>
          <w:color w:val="454545"/>
          <w:kern w:val="0"/>
          <w:sz w:val="27"/>
          <w:szCs w:val="27"/>
        </w:rPr>
        <w:t>4.3 化学平衡的移动</w:t>
      </w:r>
    </w:p>
    <w:p w:rsidR="00BB18C7" w:rsidRPr="00BB18C7" w:rsidRDefault="00BB18C7" w:rsidP="00BB18C7">
      <w:pPr>
        <w:widowControl/>
        <w:shd w:val="clear" w:color="auto" w:fill="FFFFFF"/>
        <w:spacing w:line="504" w:lineRule="atLeast"/>
        <w:ind w:left="424"/>
        <w:jc w:val="left"/>
        <w:rPr>
          <w:rFonts w:ascii="宋体" w:eastAsia="宋体" w:hAnsi="宋体" w:cs="宋体"/>
          <w:color w:val="454545"/>
          <w:kern w:val="0"/>
          <w:szCs w:val="21"/>
        </w:rPr>
      </w:pPr>
      <w:bookmarkStart w:id="5" w:name="_Toc332226124"/>
      <w:bookmarkEnd w:id="5"/>
      <w:r w:rsidRPr="00BB18C7">
        <w:rPr>
          <w:rFonts w:ascii="宋体" w:eastAsia="宋体" w:hAnsi="宋体" w:cs="宋体"/>
          <w:color w:val="454545"/>
          <w:kern w:val="0"/>
          <w:sz w:val="27"/>
          <w:szCs w:val="27"/>
        </w:rPr>
        <w:t>4.3.1 平衡移动的概念</w:t>
      </w:r>
      <w:bookmarkStart w:id="6" w:name="3-1"/>
      <w:bookmarkEnd w:id="6"/>
    </w:p>
    <w:p w:rsidR="00BB18C7" w:rsidRPr="00BB18C7" w:rsidRDefault="00BB18C7" w:rsidP="00BB18C7">
      <w:pPr>
        <w:widowControl/>
        <w:shd w:val="clear" w:color="auto" w:fill="FFFFFF"/>
        <w:spacing w:line="504" w:lineRule="atLeast"/>
        <w:ind w:left="424"/>
        <w:jc w:val="left"/>
        <w:rPr>
          <w:rFonts w:ascii="宋体" w:eastAsia="宋体" w:hAnsi="宋体" w:cs="宋体"/>
          <w:color w:val="454545"/>
          <w:kern w:val="0"/>
          <w:szCs w:val="21"/>
        </w:rPr>
      </w:pPr>
      <w:bookmarkStart w:id="7" w:name="_Toc332226125"/>
      <w:bookmarkEnd w:id="7"/>
      <w:r w:rsidRPr="00BB18C7">
        <w:rPr>
          <w:rFonts w:ascii="宋体" w:eastAsia="宋体" w:hAnsi="宋体" w:cs="宋体"/>
          <w:color w:val="454545"/>
          <w:kern w:val="0"/>
          <w:sz w:val="27"/>
          <w:szCs w:val="27"/>
        </w:rPr>
        <w:t>4.3.2 浓度对化学平衡的影响</w:t>
      </w:r>
      <w:bookmarkStart w:id="8" w:name="3-2"/>
      <w:bookmarkEnd w:id="8"/>
    </w:p>
    <w:p w:rsidR="00BB18C7" w:rsidRPr="00BB18C7" w:rsidRDefault="00BB18C7" w:rsidP="00BB18C7">
      <w:pPr>
        <w:widowControl/>
        <w:shd w:val="clear" w:color="auto" w:fill="FFFFFF"/>
        <w:spacing w:line="504" w:lineRule="atLeast"/>
        <w:ind w:left="424"/>
        <w:jc w:val="left"/>
        <w:rPr>
          <w:rFonts w:ascii="宋体" w:eastAsia="宋体" w:hAnsi="宋体" w:cs="宋体"/>
          <w:color w:val="454545"/>
          <w:kern w:val="0"/>
          <w:szCs w:val="21"/>
        </w:rPr>
      </w:pPr>
      <w:bookmarkStart w:id="9" w:name="_Toc332226126"/>
      <w:bookmarkEnd w:id="9"/>
      <w:r w:rsidRPr="00BB18C7">
        <w:rPr>
          <w:rFonts w:ascii="宋体" w:eastAsia="宋体" w:hAnsi="宋体" w:cs="宋体"/>
          <w:color w:val="454545"/>
          <w:kern w:val="0"/>
          <w:sz w:val="27"/>
          <w:szCs w:val="27"/>
        </w:rPr>
        <w:t>4.3.3 压强对化学平衡的影响</w:t>
      </w:r>
      <w:bookmarkStart w:id="10" w:name="3-3"/>
      <w:bookmarkEnd w:id="10"/>
    </w:p>
    <w:p w:rsidR="00BB18C7" w:rsidRPr="00BB18C7" w:rsidRDefault="00BB18C7" w:rsidP="00BB18C7">
      <w:pPr>
        <w:widowControl/>
        <w:shd w:val="clear" w:color="auto" w:fill="FFFFFF"/>
        <w:spacing w:line="504" w:lineRule="atLeast"/>
        <w:ind w:left="424"/>
        <w:jc w:val="left"/>
        <w:rPr>
          <w:rFonts w:ascii="宋体" w:eastAsia="宋体" w:hAnsi="宋体" w:cs="宋体"/>
          <w:color w:val="454545"/>
          <w:kern w:val="0"/>
          <w:szCs w:val="21"/>
        </w:rPr>
      </w:pPr>
      <w:bookmarkStart w:id="11" w:name="3-4"/>
      <w:bookmarkStart w:id="12" w:name="_Toc332226127"/>
      <w:bookmarkEnd w:id="11"/>
      <w:bookmarkEnd w:id="12"/>
      <w:r w:rsidRPr="00BB18C7">
        <w:rPr>
          <w:rFonts w:ascii="宋体" w:eastAsia="宋体" w:hAnsi="宋体" w:cs="宋体"/>
          <w:color w:val="454545"/>
          <w:kern w:val="0"/>
          <w:sz w:val="27"/>
          <w:szCs w:val="27"/>
        </w:rPr>
        <w:t>4.3.4 温度对化学平衡的影响</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bookmarkStart w:id="13" w:name="_Toc332226128"/>
      <w:bookmarkEnd w:id="13"/>
      <w:r w:rsidRPr="00BB18C7">
        <w:rPr>
          <w:rFonts w:ascii="宋体" w:eastAsia="宋体" w:hAnsi="宋体" w:cs="宋体"/>
          <w:color w:val="454545"/>
          <w:kern w:val="0"/>
          <w:sz w:val="27"/>
          <w:szCs w:val="27"/>
        </w:rPr>
        <w:t>*4.4 水溶液中的化学平衡</w:t>
      </w:r>
    </w:p>
    <w:p w:rsidR="00BB18C7" w:rsidRPr="00BB18C7" w:rsidRDefault="00BB18C7" w:rsidP="00BB18C7">
      <w:pPr>
        <w:widowControl/>
        <w:shd w:val="clear" w:color="auto" w:fill="FFFFFF"/>
        <w:spacing w:line="504" w:lineRule="atLeast"/>
        <w:ind w:firstLine="425"/>
        <w:jc w:val="left"/>
        <w:rPr>
          <w:rFonts w:ascii="宋体" w:eastAsia="宋体" w:hAnsi="宋体" w:cs="宋体"/>
          <w:color w:val="454545"/>
          <w:kern w:val="0"/>
          <w:szCs w:val="21"/>
        </w:rPr>
      </w:pPr>
      <w:bookmarkStart w:id="14" w:name="_Toc332226129"/>
      <w:bookmarkEnd w:id="14"/>
      <w:r w:rsidRPr="00BB18C7">
        <w:rPr>
          <w:rFonts w:ascii="宋体" w:eastAsia="宋体" w:hAnsi="宋体" w:cs="宋体"/>
          <w:color w:val="454545"/>
          <w:kern w:val="0"/>
          <w:sz w:val="27"/>
          <w:szCs w:val="27"/>
        </w:rPr>
        <w:t>4.4.1 酸碱平衡</w:t>
      </w:r>
    </w:p>
    <w:p w:rsidR="00BB18C7" w:rsidRPr="00BB18C7" w:rsidRDefault="00BB18C7" w:rsidP="00BB18C7">
      <w:pPr>
        <w:widowControl/>
        <w:shd w:val="clear" w:color="auto" w:fill="FFFFFF"/>
        <w:spacing w:line="504" w:lineRule="atLeast"/>
        <w:ind w:firstLine="425"/>
        <w:jc w:val="left"/>
        <w:rPr>
          <w:rFonts w:ascii="宋体" w:eastAsia="宋体" w:hAnsi="宋体" w:cs="宋体"/>
          <w:color w:val="454545"/>
          <w:kern w:val="0"/>
          <w:szCs w:val="21"/>
        </w:rPr>
      </w:pPr>
      <w:bookmarkStart w:id="15" w:name="_Toc332226133"/>
      <w:bookmarkEnd w:id="15"/>
      <w:r w:rsidRPr="00BB18C7">
        <w:rPr>
          <w:rFonts w:ascii="宋体" w:eastAsia="宋体" w:hAnsi="宋体" w:cs="宋体"/>
          <w:color w:val="454545"/>
          <w:kern w:val="0"/>
          <w:sz w:val="27"/>
          <w:szCs w:val="27"/>
        </w:rPr>
        <w:lastRenderedPageBreak/>
        <w:t>4.4.2 沉淀-溶解平衡</w:t>
      </w:r>
    </w:p>
    <w:p w:rsidR="00BB18C7" w:rsidRPr="00BB18C7" w:rsidRDefault="00BB18C7" w:rsidP="00BB18C7">
      <w:pPr>
        <w:widowControl/>
        <w:shd w:val="clear" w:color="auto" w:fill="FFFFFF"/>
        <w:spacing w:line="504" w:lineRule="atLeast"/>
        <w:ind w:firstLine="425"/>
        <w:jc w:val="left"/>
        <w:rPr>
          <w:rFonts w:ascii="宋体" w:eastAsia="宋体" w:hAnsi="宋体" w:cs="宋体"/>
          <w:color w:val="454545"/>
          <w:kern w:val="0"/>
          <w:szCs w:val="21"/>
        </w:rPr>
      </w:pPr>
      <w:bookmarkStart w:id="16" w:name="_Toc332226136"/>
      <w:bookmarkEnd w:id="16"/>
      <w:r w:rsidRPr="00BB18C7">
        <w:rPr>
          <w:rFonts w:ascii="宋体" w:eastAsia="宋体" w:hAnsi="宋体" w:cs="宋体"/>
          <w:color w:val="454545"/>
          <w:kern w:val="0"/>
          <w:sz w:val="27"/>
          <w:szCs w:val="27"/>
        </w:rPr>
        <w:t>4.4.3 配合解离平衡</w:t>
      </w:r>
    </w:p>
    <w:p w:rsidR="00BB18C7" w:rsidRPr="00BB18C7" w:rsidRDefault="00BB18C7" w:rsidP="00BB18C7">
      <w:pPr>
        <w:widowControl/>
        <w:shd w:val="clear" w:color="auto" w:fill="FFFFFF"/>
        <w:spacing w:line="504" w:lineRule="atLeast"/>
        <w:ind w:firstLine="1025"/>
        <w:jc w:val="left"/>
        <w:rPr>
          <w:rFonts w:ascii="宋体" w:eastAsia="宋体" w:hAnsi="宋体" w:cs="宋体"/>
          <w:color w:val="454545"/>
          <w:kern w:val="0"/>
          <w:szCs w:val="21"/>
        </w:rPr>
      </w:pPr>
      <w:r w:rsidRPr="00BB18C7">
        <w:rPr>
          <w:rFonts w:ascii="宋体" w:eastAsia="宋体" w:hAnsi="宋体" w:cs="宋体"/>
          <w:color w:val="454545"/>
          <w:kern w:val="0"/>
          <w:sz w:val="27"/>
          <w:szCs w:val="27"/>
        </w:rPr>
        <w:t>氧化还原平衡（详见第8章）</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*第5章 原子结构与元素周期律</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bookmarkStart w:id="17" w:name="_Toc332226153"/>
      <w:bookmarkEnd w:id="17"/>
      <w:r w:rsidRPr="00BB18C7">
        <w:rPr>
          <w:rFonts w:ascii="宋体" w:eastAsia="宋体" w:hAnsi="宋体" w:cs="宋体"/>
          <w:color w:val="454545"/>
          <w:kern w:val="0"/>
          <w:sz w:val="27"/>
          <w:szCs w:val="27"/>
        </w:rPr>
        <w:t>5.2 多电子原子结构</w:t>
      </w:r>
    </w:p>
    <w:p w:rsidR="00BB18C7" w:rsidRPr="00BB18C7" w:rsidRDefault="00BB18C7" w:rsidP="00BB18C7">
      <w:pPr>
        <w:widowControl/>
        <w:shd w:val="clear" w:color="auto" w:fill="FFFFFF"/>
        <w:spacing w:line="504" w:lineRule="atLeast"/>
        <w:ind w:firstLine="425"/>
        <w:jc w:val="left"/>
        <w:rPr>
          <w:rFonts w:ascii="宋体" w:eastAsia="宋体" w:hAnsi="宋体" w:cs="宋体"/>
          <w:color w:val="454545"/>
          <w:kern w:val="0"/>
          <w:szCs w:val="21"/>
        </w:rPr>
      </w:pPr>
      <w:bookmarkStart w:id="18" w:name="_Toc332226154"/>
      <w:bookmarkEnd w:id="18"/>
      <w:r w:rsidRPr="00BB18C7">
        <w:rPr>
          <w:rFonts w:ascii="宋体" w:eastAsia="宋体" w:hAnsi="宋体" w:cs="宋体"/>
          <w:color w:val="454545"/>
          <w:kern w:val="0"/>
          <w:sz w:val="27"/>
          <w:szCs w:val="27"/>
        </w:rPr>
        <w:t>5.2.1 多电子原子的能级</w:t>
      </w:r>
    </w:p>
    <w:p w:rsidR="00BB18C7" w:rsidRPr="00BB18C7" w:rsidRDefault="00BB18C7" w:rsidP="00BB18C7">
      <w:pPr>
        <w:widowControl/>
        <w:shd w:val="clear" w:color="auto" w:fill="FFFFFF"/>
        <w:spacing w:line="504" w:lineRule="atLeast"/>
        <w:ind w:firstLine="425"/>
        <w:jc w:val="left"/>
        <w:rPr>
          <w:rFonts w:ascii="宋体" w:eastAsia="宋体" w:hAnsi="宋体" w:cs="宋体"/>
          <w:color w:val="454545"/>
          <w:kern w:val="0"/>
          <w:szCs w:val="21"/>
        </w:rPr>
      </w:pPr>
      <w:bookmarkStart w:id="19" w:name="_Toc332226158"/>
      <w:bookmarkEnd w:id="19"/>
      <w:r w:rsidRPr="00BB18C7">
        <w:rPr>
          <w:rFonts w:ascii="宋体" w:eastAsia="宋体" w:hAnsi="宋体" w:cs="宋体"/>
          <w:color w:val="454545"/>
          <w:kern w:val="0"/>
          <w:sz w:val="27"/>
          <w:szCs w:val="27"/>
        </w:rPr>
        <w:t>5.2.2 原子核外电子的排布</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bookmarkStart w:id="20" w:name="_Toc332226162"/>
      <w:bookmarkEnd w:id="20"/>
      <w:r w:rsidRPr="00BB18C7">
        <w:rPr>
          <w:rFonts w:ascii="宋体" w:eastAsia="宋体" w:hAnsi="宋体" w:cs="宋体"/>
          <w:color w:val="454545"/>
          <w:kern w:val="0"/>
          <w:sz w:val="27"/>
          <w:szCs w:val="27"/>
        </w:rPr>
        <w:t>5.3 元素周期表</w:t>
      </w:r>
    </w:p>
    <w:p w:rsidR="00BB18C7" w:rsidRPr="00BB18C7" w:rsidRDefault="00BB18C7" w:rsidP="00BB18C7">
      <w:pPr>
        <w:widowControl/>
        <w:shd w:val="clear" w:color="auto" w:fill="FFFFFF"/>
        <w:spacing w:line="504" w:lineRule="atLeast"/>
        <w:ind w:firstLine="425"/>
        <w:jc w:val="left"/>
        <w:rPr>
          <w:rFonts w:ascii="宋体" w:eastAsia="宋体" w:hAnsi="宋体" w:cs="宋体"/>
          <w:color w:val="454545"/>
          <w:kern w:val="0"/>
          <w:szCs w:val="21"/>
        </w:rPr>
      </w:pPr>
      <w:r w:rsidRPr="00BB18C7">
        <w:rPr>
          <w:rFonts w:ascii="宋体" w:eastAsia="宋体" w:hAnsi="宋体" w:cs="宋体"/>
          <w:color w:val="454545"/>
          <w:kern w:val="0"/>
          <w:sz w:val="27"/>
          <w:szCs w:val="27"/>
        </w:rPr>
        <w:t>5.3.1 元素的周期</w:t>
      </w:r>
    </w:p>
    <w:p w:rsidR="00BB18C7" w:rsidRPr="00BB18C7" w:rsidRDefault="00BB18C7" w:rsidP="00BB18C7">
      <w:pPr>
        <w:widowControl/>
        <w:shd w:val="clear" w:color="auto" w:fill="FFFFFF"/>
        <w:spacing w:line="504" w:lineRule="atLeast"/>
        <w:ind w:firstLine="425"/>
        <w:jc w:val="left"/>
        <w:rPr>
          <w:rFonts w:ascii="宋体" w:eastAsia="宋体" w:hAnsi="宋体" w:cs="宋体"/>
          <w:color w:val="454545"/>
          <w:kern w:val="0"/>
          <w:szCs w:val="21"/>
        </w:rPr>
      </w:pPr>
      <w:r w:rsidRPr="00BB18C7">
        <w:rPr>
          <w:rFonts w:ascii="宋体" w:eastAsia="宋体" w:hAnsi="宋体" w:cs="宋体"/>
          <w:color w:val="454545"/>
          <w:kern w:val="0"/>
          <w:sz w:val="27"/>
          <w:szCs w:val="27"/>
        </w:rPr>
        <w:t>5.3.2元素的族</w:t>
      </w:r>
    </w:p>
    <w:p w:rsidR="00BB18C7" w:rsidRPr="00BB18C7" w:rsidRDefault="00BB18C7" w:rsidP="00BB18C7">
      <w:pPr>
        <w:widowControl/>
        <w:shd w:val="clear" w:color="auto" w:fill="FFFFFF"/>
        <w:spacing w:line="504" w:lineRule="atLeast"/>
        <w:ind w:firstLine="425"/>
        <w:jc w:val="left"/>
        <w:rPr>
          <w:rFonts w:ascii="宋体" w:eastAsia="宋体" w:hAnsi="宋体" w:cs="宋体"/>
          <w:color w:val="454545"/>
          <w:kern w:val="0"/>
          <w:szCs w:val="21"/>
        </w:rPr>
      </w:pPr>
      <w:r w:rsidRPr="00BB18C7">
        <w:rPr>
          <w:rFonts w:ascii="宋体" w:eastAsia="宋体" w:hAnsi="宋体" w:cs="宋体"/>
          <w:color w:val="454545"/>
          <w:kern w:val="0"/>
          <w:sz w:val="27"/>
          <w:szCs w:val="27"/>
        </w:rPr>
        <w:t>5.3.3元素的分区</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bookmarkStart w:id="21" w:name="_Toc332226166"/>
      <w:bookmarkEnd w:id="21"/>
      <w:r w:rsidRPr="00BB18C7">
        <w:rPr>
          <w:rFonts w:ascii="宋体" w:eastAsia="宋体" w:hAnsi="宋体" w:cs="宋体"/>
          <w:color w:val="454545"/>
          <w:kern w:val="0"/>
          <w:sz w:val="27"/>
          <w:szCs w:val="27"/>
        </w:rPr>
        <w:t>5.4 元素基本性质的周期性</w:t>
      </w:r>
    </w:p>
    <w:p w:rsidR="00BB18C7" w:rsidRPr="00BB18C7" w:rsidRDefault="00BB18C7" w:rsidP="00BB18C7">
      <w:pPr>
        <w:widowControl/>
        <w:shd w:val="clear" w:color="auto" w:fill="FFFFFF"/>
        <w:spacing w:line="504" w:lineRule="atLeast"/>
        <w:ind w:firstLine="425"/>
        <w:jc w:val="left"/>
        <w:rPr>
          <w:rFonts w:ascii="宋体" w:eastAsia="宋体" w:hAnsi="宋体" w:cs="宋体"/>
          <w:color w:val="454545"/>
          <w:kern w:val="0"/>
          <w:szCs w:val="21"/>
        </w:rPr>
      </w:pPr>
      <w:bookmarkStart w:id="22" w:name="_Toc332226167"/>
      <w:bookmarkEnd w:id="22"/>
      <w:r w:rsidRPr="00BB18C7">
        <w:rPr>
          <w:rFonts w:ascii="宋体" w:eastAsia="宋体" w:hAnsi="宋体" w:cs="宋体"/>
          <w:color w:val="454545"/>
          <w:kern w:val="0"/>
          <w:sz w:val="27"/>
          <w:szCs w:val="27"/>
        </w:rPr>
        <w:t>5.4.1 原子半径</w:t>
      </w:r>
    </w:p>
    <w:p w:rsidR="00BB18C7" w:rsidRPr="00BB18C7" w:rsidRDefault="00BB18C7" w:rsidP="00BB18C7">
      <w:pPr>
        <w:widowControl/>
        <w:shd w:val="clear" w:color="auto" w:fill="FFFFFF"/>
        <w:spacing w:line="504" w:lineRule="atLeast"/>
        <w:ind w:firstLine="425"/>
        <w:jc w:val="left"/>
        <w:rPr>
          <w:rFonts w:ascii="宋体" w:eastAsia="宋体" w:hAnsi="宋体" w:cs="宋体"/>
          <w:color w:val="454545"/>
          <w:kern w:val="0"/>
          <w:szCs w:val="21"/>
        </w:rPr>
      </w:pPr>
      <w:bookmarkStart w:id="23" w:name="_Toc332226168"/>
      <w:bookmarkEnd w:id="23"/>
      <w:r w:rsidRPr="00BB18C7">
        <w:rPr>
          <w:rFonts w:ascii="宋体" w:eastAsia="宋体" w:hAnsi="宋体" w:cs="宋体"/>
          <w:color w:val="454545"/>
          <w:kern w:val="0"/>
          <w:sz w:val="27"/>
          <w:szCs w:val="27"/>
        </w:rPr>
        <w:t>5.4.2 电离能</w:t>
      </w:r>
    </w:p>
    <w:p w:rsidR="00BB18C7" w:rsidRPr="00BB18C7" w:rsidRDefault="00BB18C7" w:rsidP="00BB18C7">
      <w:pPr>
        <w:widowControl/>
        <w:shd w:val="clear" w:color="auto" w:fill="FFFFFF"/>
        <w:spacing w:line="504" w:lineRule="atLeast"/>
        <w:ind w:firstLine="425"/>
        <w:jc w:val="left"/>
        <w:rPr>
          <w:rFonts w:ascii="宋体" w:eastAsia="宋体" w:hAnsi="宋体" w:cs="宋体"/>
          <w:color w:val="454545"/>
          <w:kern w:val="0"/>
          <w:szCs w:val="21"/>
        </w:rPr>
      </w:pPr>
      <w:bookmarkStart w:id="24" w:name="_Toc332226169"/>
      <w:bookmarkStart w:id="25" w:name="_Toc332226170"/>
      <w:bookmarkEnd w:id="24"/>
      <w:bookmarkEnd w:id="25"/>
      <w:r w:rsidRPr="00BB18C7">
        <w:rPr>
          <w:rFonts w:ascii="宋体" w:eastAsia="宋体" w:hAnsi="宋体" w:cs="宋体"/>
          <w:color w:val="454545"/>
          <w:kern w:val="0"/>
          <w:sz w:val="27"/>
          <w:szCs w:val="27"/>
        </w:rPr>
        <w:t>5.4.3 电子亲和能</w:t>
      </w:r>
    </w:p>
    <w:p w:rsidR="00BB18C7" w:rsidRPr="00BB18C7" w:rsidRDefault="00BB18C7" w:rsidP="00BB18C7">
      <w:pPr>
        <w:widowControl/>
        <w:shd w:val="clear" w:color="auto" w:fill="FFFFFF"/>
        <w:spacing w:line="504" w:lineRule="atLeast"/>
        <w:ind w:firstLine="425"/>
        <w:jc w:val="left"/>
        <w:rPr>
          <w:rFonts w:ascii="宋体" w:eastAsia="宋体" w:hAnsi="宋体" w:cs="宋体"/>
          <w:color w:val="454545"/>
          <w:kern w:val="0"/>
          <w:szCs w:val="21"/>
        </w:rPr>
      </w:pPr>
      <w:r w:rsidRPr="00BB18C7">
        <w:rPr>
          <w:rFonts w:ascii="宋体" w:eastAsia="宋体" w:hAnsi="宋体" w:cs="宋体"/>
          <w:color w:val="454545"/>
          <w:kern w:val="0"/>
          <w:sz w:val="27"/>
          <w:szCs w:val="27"/>
        </w:rPr>
        <w:t>5.4.4 电负性</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*第6章 分子结构</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6.1 离子键理论</w:t>
      </w:r>
    </w:p>
    <w:p w:rsidR="00BB18C7" w:rsidRPr="00BB18C7" w:rsidRDefault="00BB18C7" w:rsidP="00BB18C7">
      <w:pPr>
        <w:widowControl/>
        <w:shd w:val="clear" w:color="auto" w:fill="FFFFFF"/>
        <w:spacing w:line="504" w:lineRule="atLeast"/>
        <w:ind w:firstLine="425"/>
        <w:jc w:val="left"/>
        <w:rPr>
          <w:rFonts w:ascii="宋体" w:eastAsia="宋体" w:hAnsi="宋体" w:cs="宋体"/>
          <w:color w:val="454545"/>
          <w:kern w:val="0"/>
          <w:szCs w:val="21"/>
        </w:rPr>
      </w:pPr>
      <w:r w:rsidRPr="00BB18C7">
        <w:rPr>
          <w:rFonts w:ascii="宋体" w:eastAsia="宋体" w:hAnsi="宋体" w:cs="宋体"/>
          <w:color w:val="454545"/>
          <w:kern w:val="0"/>
          <w:sz w:val="27"/>
          <w:szCs w:val="27"/>
        </w:rPr>
        <w:t>6.1.1 离子键的形成与特征</w:t>
      </w:r>
    </w:p>
    <w:p w:rsidR="00BB18C7" w:rsidRPr="00BB18C7" w:rsidRDefault="00BB18C7" w:rsidP="00BB18C7">
      <w:pPr>
        <w:widowControl/>
        <w:shd w:val="clear" w:color="auto" w:fill="FFFFFF"/>
        <w:spacing w:line="504" w:lineRule="atLeast"/>
        <w:ind w:firstLine="425"/>
        <w:jc w:val="left"/>
        <w:rPr>
          <w:rFonts w:ascii="宋体" w:eastAsia="宋体" w:hAnsi="宋体" w:cs="宋体"/>
          <w:color w:val="454545"/>
          <w:kern w:val="0"/>
          <w:szCs w:val="21"/>
        </w:rPr>
      </w:pPr>
      <w:r w:rsidRPr="00BB18C7">
        <w:rPr>
          <w:rFonts w:ascii="宋体" w:eastAsia="宋体" w:hAnsi="宋体" w:cs="宋体"/>
          <w:color w:val="454545"/>
          <w:kern w:val="0"/>
          <w:sz w:val="27"/>
          <w:szCs w:val="27"/>
        </w:rPr>
        <w:t>6.1.2 离子的特征</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bookmarkStart w:id="26" w:name="_Toc332226201"/>
      <w:bookmarkEnd w:id="26"/>
      <w:r w:rsidRPr="00BB18C7">
        <w:rPr>
          <w:rFonts w:ascii="宋体" w:eastAsia="宋体" w:hAnsi="宋体" w:cs="宋体"/>
          <w:color w:val="454545"/>
          <w:kern w:val="0"/>
          <w:sz w:val="27"/>
          <w:szCs w:val="27"/>
        </w:rPr>
        <w:t>6.2 共价键理论</w:t>
      </w:r>
    </w:p>
    <w:p w:rsidR="00BB18C7" w:rsidRPr="00BB18C7" w:rsidRDefault="00BB18C7" w:rsidP="00BB18C7">
      <w:pPr>
        <w:widowControl/>
        <w:shd w:val="clear" w:color="auto" w:fill="FFFFFF"/>
        <w:spacing w:line="504" w:lineRule="atLeast"/>
        <w:ind w:firstLine="425"/>
        <w:jc w:val="left"/>
        <w:rPr>
          <w:rFonts w:ascii="宋体" w:eastAsia="宋体" w:hAnsi="宋体" w:cs="宋体"/>
          <w:color w:val="454545"/>
          <w:kern w:val="0"/>
          <w:szCs w:val="21"/>
        </w:rPr>
      </w:pPr>
      <w:bookmarkStart w:id="27" w:name="_Toc332226202"/>
      <w:bookmarkEnd w:id="27"/>
      <w:r w:rsidRPr="00BB18C7">
        <w:rPr>
          <w:rFonts w:ascii="宋体" w:eastAsia="宋体" w:hAnsi="宋体" w:cs="宋体"/>
          <w:color w:val="454545"/>
          <w:kern w:val="0"/>
          <w:sz w:val="27"/>
          <w:szCs w:val="27"/>
        </w:rPr>
        <w:t>6.2.1 路易斯理论</w:t>
      </w:r>
    </w:p>
    <w:p w:rsidR="00BB18C7" w:rsidRPr="00BB18C7" w:rsidRDefault="00BB18C7" w:rsidP="00BB18C7">
      <w:pPr>
        <w:widowControl/>
        <w:shd w:val="clear" w:color="auto" w:fill="FFFFFF"/>
        <w:spacing w:line="504" w:lineRule="atLeast"/>
        <w:ind w:firstLine="425"/>
        <w:jc w:val="left"/>
        <w:rPr>
          <w:rFonts w:ascii="宋体" w:eastAsia="宋体" w:hAnsi="宋体" w:cs="宋体"/>
          <w:color w:val="454545"/>
          <w:kern w:val="0"/>
          <w:szCs w:val="21"/>
        </w:rPr>
      </w:pPr>
      <w:bookmarkStart w:id="28" w:name="_Toc332226203"/>
      <w:bookmarkEnd w:id="28"/>
      <w:r w:rsidRPr="00BB18C7">
        <w:rPr>
          <w:rFonts w:ascii="宋体" w:eastAsia="宋体" w:hAnsi="宋体" w:cs="宋体"/>
          <w:color w:val="454545"/>
          <w:kern w:val="0"/>
          <w:sz w:val="27"/>
          <w:szCs w:val="27"/>
        </w:rPr>
        <w:lastRenderedPageBreak/>
        <w:t>6.2.2 价键理论</w:t>
      </w:r>
    </w:p>
    <w:p w:rsidR="00BB18C7" w:rsidRPr="00BB18C7" w:rsidRDefault="00BB18C7" w:rsidP="00BB18C7">
      <w:pPr>
        <w:widowControl/>
        <w:shd w:val="clear" w:color="auto" w:fill="FFFFFF"/>
        <w:spacing w:line="504" w:lineRule="atLeast"/>
        <w:ind w:firstLine="425"/>
        <w:jc w:val="left"/>
        <w:rPr>
          <w:rFonts w:ascii="宋体" w:eastAsia="宋体" w:hAnsi="宋体" w:cs="宋体"/>
          <w:color w:val="454545"/>
          <w:kern w:val="0"/>
          <w:szCs w:val="21"/>
        </w:rPr>
      </w:pPr>
      <w:bookmarkStart w:id="29" w:name="_Toc332226208"/>
      <w:bookmarkEnd w:id="29"/>
      <w:r w:rsidRPr="00BB18C7">
        <w:rPr>
          <w:rFonts w:ascii="宋体" w:eastAsia="宋体" w:hAnsi="宋体" w:cs="宋体"/>
          <w:color w:val="454545"/>
          <w:kern w:val="0"/>
          <w:sz w:val="27"/>
          <w:szCs w:val="27"/>
        </w:rPr>
        <w:t>6.2.3 价层电子对互斥理论</w:t>
      </w:r>
    </w:p>
    <w:p w:rsidR="00BB18C7" w:rsidRPr="00BB18C7" w:rsidRDefault="00BB18C7" w:rsidP="00BB18C7">
      <w:pPr>
        <w:widowControl/>
        <w:shd w:val="clear" w:color="auto" w:fill="FFFFFF"/>
        <w:spacing w:line="504" w:lineRule="atLeast"/>
        <w:ind w:firstLine="425"/>
        <w:jc w:val="left"/>
        <w:rPr>
          <w:rFonts w:ascii="宋体" w:eastAsia="宋体" w:hAnsi="宋体" w:cs="宋体"/>
          <w:color w:val="454545"/>
          <w:kern w:val="0"/>
          <w:szCs w:val="21"/>
        </w:rPr>
      </w:pPr>
      <w:bookmarkStart w:id="30" w:name="_Toc332226211"/>
      <w:bookmarkEnd w:id="30"/>
      <w:r w:rsidRPr="00BB18C7">
        <w:rPr>
          <w:rFonts w:ascii="宋体" w:eastAsia="宋体" w:hAnsi="宋体" w:cs="宋体"/>
          <w:color w:val="454545"/>
          <w:kern w:val="0"/>
          <w:sz w:val="27"/>
          <w:szCs w:val="27"/>
        </w:rPr>
        <w:t>6.2.4 杂化轨道理论</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bookmarkStart w:id="31" w:name="_Toc332226230"/>
      <w:bookmarkEnd w:id="31"/>
      <w:r w:rsidRPr="00BB18C7">
        <w:rPr>
          <w:rFonts w:ascii="宋体" w:eastAsia="宋体" w:hAnsi="宋体" w:cs="宋体"/>
          <w:color w:val="454545"/>
          <w:kern w:val="0"/>
          <w:sz w:val="27"/>
          <w:szCs w:val="27"/>
        </w:rPr>
        <w:t>6.4 分子间作用力和氢键</w:t>
      </w:r>
    </w:p>
    <w:p w:rsidR="00BB18C7" w:rsidRPr="00BB18C7" w:rsidRDefault="00BB18C7" w:rsidP="00BB18C7">
      <w:pPr>
        <w:widowControl/>
        <w:shd w:val="clear" w:color="auto" w:fill="FFFFFF"/>
        <w:spacing w:line="504" w:lineRule="atLeast"/>
        <w:ind w:firstLine="425"/>
        <w:jc w:val="left"/>
        <w:rPr>
          <w:rFonts w:ascii="宋体" w:eastAsia="宋体" w:hAnsi="宋体" w:cs="宋体"/>
          <w:color w:val="454545"/>
          <w:kern w:val="0"/>
          <w:szCs w:val="21"/>
        </w:rPr>
      </w:pPr>
      <w:bookmarkStart w:id="32" w:name="_Toc332226231"/>
      <w:bookmarkEnd w:id="32"/>
      <w:r w:rsidRPr="00BB18C7">
        <w:rPr>
          <w:rFonts w:ascii="宋体" w:eastAsia="宋体" w:hAnsi="宋体" w:cs="宋体"/>
          <w:color w:val="454545"/>
          <w:kern w:val="0"/>
          <w:sz w:val="27"/>
          <w:szCs w:val="27"/>
        </w:rPr>
        <w:t>6.4.1 分子的极性</w:t>
      </w:r>
    </w:p>
    <w:p w:rsidR="00BB18C7" w:rsidRPr="00BB18C7" w:rsidRDefault="00BB18C7" w:rsidP="00BB18C7">
      <w:pPr>
        <w:widowControl/>
        <w:shd w:val="clear" w:color="auto" w:fill="FFFFFF"/>
        <w:spacing w:line="504" w:lineRule="atLeast"/>
        <w:ind w:firstLine="425"/>
        <w:jc w:val="left"/>
        <w:rPr>
          <w:rFonts w:ascii="宋体" w:eastAsia="宋体" w:hAnsi="宋体" w:cs="宋体"/>
          <w:color w:val="454545"/>
          <w:kern w:val="0"/>
          <w:szCs w:val="21"/>
        </w:rPr>
      </w:pPr>
      <w:bookmarkStart w:id="33" w:name="_Toc332226232"/>
      <w:bookmarkEnd w:id="33"/>
      <w:r w:rsidRPr="00BB18C7">
        <w:rPr>
          <w:rFonts w:ascii="宋体" w:eastAsia="宋体" w:hAnsi="宋体" w:cs="宋体"/>
          <w:color w:val="454545"/>
          <w:kern w:val="0"/>
          <w:sz w:val="27"/>
          <w:szCs w:val="27"/>
        </w:rPr>
        <w:t>6.4.2 分子间作用力</w:t>
      </w:r>
    </w:p>
    <w:p w:rsidR="00BB18C7" w:rsidRPr="00BB18C7" w:rsidRDefault="00BB18C7" w:rsidP="00BB18C7">
      <w:pPr>
        <w:widowControl/>
        <w:shd w:val="clear" w:color="auto" w:fill="FFFFFF"/>
        <w:spacing w:line="504" w:lineRule="atLeast"/>
        <w:ind w:firstLine="425"/>
        <w:jc w:val="left"/>
        <w:rPr>
          <w:rFonts w:ascii="宋体" w:eastAsia="宋体" w:hAnsi="宋体" w:cs="宋体"/>
          <w:color w:val="454545"/>
          <w:kern w:val="0"/>
          <w:szCs w:val="21"/>
        </w:rPr>
      </w:pPr>
      <w:bookmarkStart w:id="34" w:name="_Toc332226236"/>
      <w:bookmarkEnd w:id="34"/>
      <w:r w:rsidRPr="00BB18C7">
        <w:rPr>
          <w:rFonts w:ascii="宋体" w:eastAsia="宋体" w:hAnsi="宋体" w:cs="宋体"/>
          <w:color w:val="454545"/>
          <w:kern w:val="0"/>
          <w:sz w:val="27"/>
          <w:szCs w:val="27"/>
        </w:rPr>
        <w:t>6.4.3 氢键</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bookmarkStart w:id="35" w:name="_Toc332226242"/>
      <w:bookmarkEnd w:id="35"/>
      <w:r w:rsidRPr="00BB18C7">
        <w:rPr>
          <w:rFonts w:ascii="宋体" w:eastAsia="宋体" w:hAnsi="宋体" w:cs="宋体"/>
          <w:color w:val="454545"/>
          <w:kern w:val="0"/>
          <w:sz w:val="27"/>
          <w:szCs w:val="27"/>
        </w:rPr>
        <w:t>6.5 晶体结构 </w:t>
      </w:r>
    </w:p>
    <w:p w:rsidR="00BB18C7" w:rsidRPr="00BB18C7" w:rsidRDefault="00BB18C7" w:rsidP="00BB18C7">
      <w:pPr>
        <w:widowControl/>
        <w:shd w:val="clear" w:color="auto" w:fill="FFFFFF"/>
        <w:spacing w:line="504" w:lineRule="atLeast"/>
        <w:ind w:firstLine="425"/>
        <w:jc w:val="left"/>
        <w:rPr>
          <w:rFonts w:ascii="宋体" w:eastAsia="宋体" w:hAnsi="宋体" w:cs="宋体"/>
          <w:color w:val="454545"/>
          <w:kern w:val="0"/>
          <w:szCs w:val="21"/>
        </w:rPr>
      </w:pPr>
      <w:bookmarkStart w:id="36" w:name="_Toc332226243"/>
      <w:bookmarkEnd w:id="36"/>
      <w:r w:rsidRPr="00BB18C7">
        <w:rPr>
          <w:rFonts w:ascii="宋体" w:eastAsia="宋体" w:hAnsi="宋体" w:cs="宋体"/>
          <w:color w:val="454545"/>
          <w:kern w:val="0"/>
          <w:sz w:val="27"/>
          <w:szCs w:val="27"/>
        </w:rPr>
        <w:t>6.5.1 晶体的宏观特征</w:t>
      </w:r>
    </w:p>
    <w:p w:rsidR="00BB18C7" w:rsidRPr="00BB18C7" w:rsidRDefault="00BB18C7" w:rsidP="00BB18C7">
      <w:pPr>
        <w:widowControl/>
        <w:shd w:val="clear" w:color="auto" w:fill="FFFFFF"/>
        <w:spacing w:line="504" w:lineRule="atLeast"/>
        <w:ind w:firstLine="425"/>
        <w:jc w:val="left"/>
        <w:rPr>
          <w:rFonts w:ascii="宋体" w:eastAsia="宋体" w:hAnsi="宋体" w:cs="宋体"/>
          <w:color w:val="454545"/>
          <w:kern w:val="0"/>
          <w:szCs w:val="21"/>
        </w:rPr>
      </w:pPr>
      <w:bookmarkStart w:id="37" w:name="_Toc332226246"/>
      <w:bookmarkEnd w:id="37"/>
      <w:r w:rsidRPr="00BB18C7">
        <w:rPr>
          <w:rFonts w:ascii="宋体" w:eastAsia="宋体" w:hAnsi="宋体" w:cs="宋体"/>
          <w:color w:val="454545"/>
          <w:kern w:val="0"/>
          <w:sz w:val="27"/>
          <w:szCs w:val="27"/>
        </w:rPr>
        <w:t>6.5.2 晶体的常见类型</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*第7章 配位化合物（结合第11、12章的内容学习本章节）</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bookmarkStart w:id="38" w:name="_Toc332226252"/>
      <w:bookmarkEnd w:id="38"/>
      <w:r w:rsidRPr="00BB18C7">
        <w:rPr>
          <w:rFonts w:ascii="宋体" w:eastAsia="宋体" w:hAnsi="宋体" w:cs="宋体"/>
          <w:color w:val="454545"/>
          <w:kern w:val="0"/>
          <w:sz w:val="27"/>
          <w:szCs w:val="27"/>
        </w:rPr>
        <w:t>7.1 配合物的基本概念</w:t>
      </w:r>
    </w:p>
    <w:p w:rsidR="00BB18C7" w:rsidRPr="00BB18C7" w:rsidRDefault="00BB18C7" w:rsidP="00BB18C7">
      <w:pPr>
        <w:widowControl/>
        <w:shd w:val="clear" w:color="auto" w:fill="FFFFFF"/>
        <w:spacing w:line="504" w:lineRule="atLeast"/>
        <w:ind w:left="420"/>
        <w:jc w:val="left"/>
        <w:rPr>
          <w:rFonts w:ascii="宋体" w:eastAsia="宋体" w:hAnsi="宋体" w:cs="宋体"/>
          <w:color w:val="454545"/>
          <w:kern w:val="0"/>
          <w:szCs w:val="21"/>
        </w:rPr>
      </w:pPr>
      <w:bookmarkStart w:id="39" w:name="_Toc332226253"/>
      <w:bookmarkEnd w:id="39"/>
      <w:r w:rsidRPr="00BB18C7">
        <w:rPr>
          <w:rFonts w:ascii="宋体" w:eastAsia="宋体" w:hAnsi="宋体" w:cs="宋体"/>
          <w:color w:val="454545"/>
          <w:kern w:val="0"/>
          <w:sz w:val="27"/>
          <w:szCs w:val="27"/>
        </w:rPr>
        <w:t>7.1.1 配合物的定义和组成</w:t>
      </w:r>
    </w:p>
    <w:p w:rsidR="00BB18C7" w:rsidRPr="00BB18C7" w:rsidRDefault="00BB18C7" w:rsidP="00BB18C7">
      <w:pPr>
        <w:widowControl/>
        <w:shd w:val="clear" w:color="auto" w:fill="FFFFFF"/>
        <w:spacing w:line="504" w:lineRule="atLeast"/>
        <w:ind w:left="420"/>
        <w:jc w:val="left"/>
        <w:rPr>
          <w:rFonts w:ascii="宋体" w:eastAsia="宋体" w:hAnsi="宋体" w:cs="宋体"/>
          <w:color w:val="454545"/>
          <w:kern w:val="0"/>
          <w:szCs w:val="21"/>
        </w:rPr>
      </w:pPr>
      <w:bookmarkStart w:id="40" w:name="_Toc332226258"/>
      <w:bookmarkEnd w:id="40"/>
      <w:r w:rsidRPr="00BB18C7">
        <w:rPr>
          <w:rFonts w:ascii="宋体" w:eastAsia="宋体" w:hAnsi="宋体" w:cs="宋体"/>
          <w:color w:val="454545"/>
          <w:kern w:val="0"/>
          <w:sz w:val="27"/>
          <w:szCs w:val="27"/>
        </w:rPr>
        <w:t>7.1.2 配合物的分类</w:t>
      </w:r>
    </w:p>
    <w:p w:rsidR="00BB18C7" w:rsidRPr="00BB18C7" w:rsidRDefault="00BB18C7" w:rsidP="00BB18C7">
      <w:pPr>
        <w:widowControl/>
        <w:shd w:val="clear" w:color="auto" w:fill="FFFFFF"/>
        <w:spacing w:line="504" w:lineRule="atLeast"/>
        <w:ind w:left="420"/>
        <w:jc w:val="left"/>
        <w:rPr>
          <w:rFonts w:ascii="宋体" w:eastAsia="宋体" w:hAnsi="宋体" w:cs="宋体"/>
          <w:color w:val="454545"/>
          <w:kern w:val="0"/>
          <w:szCs w:val="21"/>
        </w:rPr>
      </w:pPr>
      <w:bookmarkStart w:id="41" w:name="_Toc332226262"/>
      <w:bookmarkEnd w:id="41"/>
      <w:r w:rsidRPr="00BB18C7">
        <w:rPr>
          <w:rFonts w:ascii="宋体" w:eastAsia="宋体" w:hAnsi="宋体" w:cs="宋体"/>
          <w:color w:val="454545"/>
          <w:kern w:val="0"/>
          <w:sz w:val="27"/>
          <w:szCs w:val="27"/>
        </w:rPr>
        <w:t>7.1.3 配合物的命名</w:t>
      </w:r>
      <w:r w:rsidRPr="00BB18C7">
        <w:rPr>
          <w:rFonts w:ascii="宋体" w:eastAsia="宋体" w:hAnsi="宋体" w:cs="宋体"/>
          <w:noProof/>
          <w:color w:val="454545"/>
          <w:kern w:val="0"/>
          <w:szCs w:val="21"/>
        </w:rPr>
        <mc:AlternateContent>
          <mc:Choice Requires="wps">
            <w:drawing>
              <wp:inline distT="0" distB="0" distL="0" distR="0">
                <wp:extent cx="96520" cy="96520"/>
                <wp:effectExtent l="0" t="0" r="0" b="0"/>
                <wp:docPr id="1" name="矩形 1" descr="C:\Users\ADMINI~1\AppData\Local\Temp\ksohtml\wps7B29.tmp.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6520" cy="96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8A32410" id="矩形 1" o:spid="_x0000_s1026" style="width:7.6pt;height: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" filled="f" stroked="f">
                <o:lock v:ext="edit" aspectratio="t"/>
                <w10:anchorlock/>
              </v:rect>
            </w:pict>
          </mc:Fallback>
        </mc:AlternateConten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bookmarkStart w:id="42" w:name="_Toc332226267"/>
      <w:bookmarkEnd w:id="42"/>
      <w:r w:rsidRPr="00BB18C7">
        <w:rPr>
          <w:rFonts w:ascii="宋体" w:eastAsia="宋体" w:hAnsi="宋体" w:cs="宋体"/>
          <w:color w:val="454545"/>
          <w:kern w:val="0"/>
          <w:sz w:val="27"/>
          <w:szCs w:val="27"/>
        </w:rPr>
        <w:t>7.2 配合物的价键理论</w:t>
      </w:r>
    </w:p>
    <w:p w:rsidR="00BB18C7" w:rsidRPr="00BB18C7" w:rsidRDefault="00BB18C7" w:rsidP="00BB18C7">
      <w:pPr>
        <w:widowControl/>
        <w:shd w:val="clear" w:color="auto" w:fill="FFFFFF"/>
        <w:spacing w:line="504" w:lineRule="atLeast"/>
        <w:ind w:left="420"/>
        <w:jc w:val="left"/>
        <w:rPr>
          <w:rFonts w:ascii="宋体" w:eastAsia="宋体" w:hAnsi="宋体" w:cs="宋体"/>
          <w:color w:val="454545"/>
          <w:kern w:val="0"/>
          <w:szCs w:val="21"/>
        </w:rPr>
      </w:pPr>
      <w:bookmarkStart w:id="43" w:name="_Toc332226268"/>
      <w:bookmarkEnd w:id="43"/>
      <w:r w:rsidRPr="00BB18C7">
        <w:rPr>
          <w:rFonts w:ascii="宋体" w:eastAsia="宋体" w:hAnsi="宋体" w:cs="宋体"/>
          <w:color w:val="454545"/>
          <w:kern w:val="0"/>
          <w:sz w:val="27"/>
          <w:szCs w:val="27"/>
        </w:rPr>
        <w:t>7.2.1 配合物价键理论的基本要点</w:t>
      </w:r>
    </w:p>
    <w:p w:rsidR="00BB18C7" w:rsidRPr="00BB18C7" w:rsidRDefault="00BB18C7" w:rsidP="00BB18C7">
      <w:pPr>
        <w:widowControl/>
        <w:shd w:val="clear" w:color="auto" w:fill="FFFFFF"/>
        <w:spacing w:line="504" w:lineRule="atLeast"/>
        <w:ind w:left="420"/>
        <w:jc w:val="left"/>
        <w:rPr>
          <w:rFonts w:ascii="宋体" w:eastAsia="宋体" w:hAnsi="宋体" w:cs="宋体"/>
          <w:color w:val="454545"/>
          <w:kern w:val="0"/>
          <w:szCs w:val="21"/>
        </w:rPr>
      </w:pPr>
      <w:bookmarkStart w:id="44" w:name="_Toc332226269"/>
      <w:bookmarkEnd w:id="44"/>
      <w:r w:rsidRPr="00BB18C7">
        <w:rPr>
          <w:rFonts w:ascii="宋体" w:eastAsia="宋体" w:hAnsi="宋体" w:cs="宋体"/>
          <w:color w:val="454545"/>
          <w:kern w:val="0"/>
          <w:sz w:val="27"/>
          <w:szCs w:val="27"/>
        </w:rPr>
        <w:t>7.2.2 中心离子轨道杂化的类型</w:t>
      </w:r>
      <w:bookmarkStart w:id="45" w:name="_Toc332226270"/>
      <w:bookmarkEnd w:id="45"/>
    </w:p>
    <w:p w:rsidR="00BB18C7" w:rsidRPr="00BB18C7" w:rsidRDefault="00BB18C7" w:rsidP="00BB18C7">
      <w:pPr>
        <w:widowControl/>
        <w:shd w:val="clear" w:color="auto" w:fill="FFFFFF"/>
        <w:spacing w:line="504" w:lineRule="atLeast"/>
        <w:ind w:left="420"/>
        <w:jc w:val="left"/>
        <w:rPr>
          <w:rFonts w:ascii="宋体" w:eastAsia="宋体" w:hAnsi="宋体" w:cs="宋体"/>
          <w:color w:val="454545"/>
          <w:kern w:val="0"/>
          <w:szCs w:val="21"/>
        </w:rPr>
      </w:pPr>
      <w:r w:rsidRPr="00BB18C7">
        <w:rPr>
          <w:rFonts w:ascii="宋体" w:eastAsia="宋体" w:hAnsi="宋体" w:cs="宋体"/>
          <w:color w:val="454545"/>
          <w:kern w:val="0"/>
          <w:sz w:val="27"/>
          <w:szCs w:val="27"/>
        </w:rPr>
        <w:t>7.2.3 价键理论的应用</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第8章 氧化还原反应</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bookmarkStart w:id="46" w:name="_Toc332226298"/>
      <w:bookmarkEnd w:id="46"/>
      <w:r w:rsidRPr="00BB18C7">
        <w:rPr>
          <w:rFonts w:ascii="宋体" w:eastAsia="宋体" w:hAnsi="宋体" w:cs="宋体"/>
          <w:color w:val="454545"/>
          <w:kern w:val="0"/>
          <w:sz w:val="27"/>
          <w:szCs w:val="27"/>
        </w:rPr>
        <w:t>*8.1 基本概念</w:t>
      </w:r>
    </w:p>
    <w:p w:rsidR="00BB18C7" w:rsidRPr="00BB18C7" w:rsidRDefault="00BB18C7" w:rsidP="00BB18C7">
      <w:pPr>
        <w:widowControl/>
        <w:shd w:val="clear" w:color="auto" w:fill="FFFFFF"/>
        <w:spacing w:line="504" w:lineRule="atLeast"/>
        <w:ind w:firstLine="425"/>
        <w:jc w:val="left"/>
        <w:rPr>
          <w:rFonts w:ascii="宋体" w:eastAsia="宋体" w:hAnsi="宋体" w:cs="宋体"/>
          <w:color w:val="454545"/>
          <w:kern w:val="0"/>
          <w:szCs w:val="21"/>
        </w:rPr>
      </w:pPr>
      <w:bookmarkStart w:id="47" w:name="_Toc332226299"/>
      <w:bookmarkEnd w:id="47"/>
      <w:r w:rsidRPr="00BB18C7">
        <w:rPr>
          <w:rFonts w:ascii="宋体" w:eastAsia="宋体" w:hAnsi="宋体" w:cs="宋体"/>
          <w:color w:val="454545"/>
          <w:kern w:val="0"/>
          <w:sz w:val="27"/>
          <w:szCs w:val="27"/>
        </w:rPr>
        <w:t>8.1.1 元素的氧化数</w:t>
      </w:r>
    </w:p>
    <w:p w:rsidR="00BB18C7" w:rsidRPr="00BB18C7" w:rsidRDefault="00BB18C7" w:rsidP="00BB18C7">
      <w:pPr>
        <w:widowControl/>
        <w:shd w:val="clear" w:color="auto" w:fill="FFFFFF"/>
        <w:spacing w:line="504" w:lineRule="atLeast"/>
        <w:ind w:firstLine="425"/>
        <w:jc w:val="left"/>
        <w:rPr>
          <w:rFonts w:ascii="宋体" w:eastAsia="宋体" w:hAnsi="宋体" w:cs="宋体"/>
          <w:color w:val="454545"/>
          <w:kern w:val="0"/>
          <w:szCs w:val="21"/>
        </w:rPr>
      </w:pPr>
      <w:bookmarkStart w:id="48" w:name="_Toc332226302"/>
      <w:bookmarkEnd w:id="48"/>
      <w:r w:rsidRPr="00BB18C7">
        <w:rPr>
          <w:rFonts w:ascii="宋体" w:eastAsia="宋体" w:hAnsi="宋体" w:cs="宋体"/>
          <w:color w:val="454545"/>
          <w:kern w:val="0"/>
          <w:sz w:val="27"/>
          <w:szCs w:val="27"/>
        </w:rPr>
        <w:lastRenderedPageBreak/>
        <w:t>8.1.2 氧化剂、还原剂与氧化、还原半反应 </w:t>
      </w:r>
    </w:p>
    <w:p w:rsidR="00BB18C7" w:rsidRPr="00BB18C7" w:rsidRDefault="00BB18C7" w:rsidP="00BB18C7">
      <w:pPr>
        <w:widowControl/>
        <w:shd w:val="clear" w:color="auto" w:fill="FFFFFF"/>
        <w:spacing w:line="504" w:lineRule="atLeast"/>
        <w:ind w:firstLine="425"/>
        <w:jc w:val="left"/>
        <w:rPr>
          <w:rFonts w:ascii="宋体" w:eastAsia="宋体" w:hAnsi="宋体" w:cs="宋体"/>
          <w:color w:val="454545"/>
          <w:kern w:val="0"/>
          <w:szCs w:val="21"/>
        </w:rPr>
      </w:pPr>
      <w:bookmarkStart w:id="49" w:name="_Toc332226306"/>
      <w:bookmarkEnd w:id="49"/>
      <w:r w:rsidRPr="00BB18C7">
        <w:rPr>
          <w:rFonts w:ascii="宋体" w:eastAsia="宋体" w:hAnsi="宋体" w:cs="宋体"/>
          <w:color w:val="454545"/>
          <w:kern w:val="0"/>
          <w:sz w:val="27"/>
          <w:szCs w:val="27"/>
        </w:rPr>
        <w:t>8.1.3 氧化还原反应方程式的配平</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bookmarkStart w:id="50" w:name="_Toc332226309"/>
      <w:bookmarkEnd w:id="50"/>
      <w:r w:rsidRPr="00BB18C7">
        <w:rPr>
          <w:rFonts w:ascii="宋体" w:eastAsia="宋体" w:hAnsi="宋体" w:cs="宋体"/>
          <w:color w:val="454545"/>
          <w:kern w:val="0"/>
          <w:sz w:val="27"/>
          <w:szCs w:val="27"/>
        </w:rPr>
        <w:t>*8.2 原电池与电极电势 </w:t>
      </w:r>
    </w:p>
    <w:p w:rsidR="00BB18C7" w:rsidRPr="00BB18C7" w:rsidRDefault="00BB18C7" w:rsidP="00BB18C7">
      <w:pPr>
        <w:widowControl/>
        <w:shd w:val="clear" w:color="auto" w:fill="FFFFFF"/>
        <w:spacing w:line="504" w:lineRule="atLeast"/>
        <w:ind w:firstLine="425"/>
        <w:jc w:val="left"/>
        <w:rPr>
          <w:rFonts w:ascii="宋体" w:eastAsia="宋体" w:hAnsi="宋体" w:cs="宋体"/>
          <w:color w:val="454545"/>
          <w:kern w:val="0"/>
          <w:szCs w:val="21"/>
        </w:rPr>
      </w:pPr>
      <w:bookmarkStart w:id="51" w:name="_Toc332226310"/>
      <w:bookmarkEnd w:id="51"/>
      <w:r w:rsidRPr="00BB18C7">
        <w:rPr>
          <w:rFonts w:ascii="宋体" w:eastAsia="宋体" w:hAnsi="宋体" w:cs="宋体"/>
          <w:color w:val="454545"/>
          <w:kern w:val="0"/>
          <w:sz w:val="27"/>
          <w:szCs w:val="27"/>
        </w:rPr>
        <w:t>8.2.1 原电池</w:t>
      </w:r>
    </w:p>
    <w:p w:rsidR="00BB18C7" w:rsidRPr="00BB18C7" w:rsidRDefault="00BB18C7" w:rsidP="00BB18C7">
      <w:pPr>
        <w:widowControl/>
        <w:shd w:val="clear" w:color="auto" w:fill="FFFFFF"/>
        <w:spacing w:line="504" w:lineRule="atLeast"/>
        <w:ind w:firstLine="425"/>
        <w:jc w:val="left"/>
        <w:rPr>
          <w:rFonts w:ascii="宋体" w:eastAsia="宋体" w:hAnsi="宋体" w:cs="宋体"/>
          <w:color w:val="454545"/>
          <w:kern w:val="0"/>
          <w:szCs w:val="21"/>
        </w:rPr>
      </w:pPr>
      <w:bookmarkStart w:id="52" w:name="_Toc332226314"/>
      <w:bookmarkEnd w:id="52"/>
      <w:r w:rsidRPr="00BB18C7">
        <w:rPr>
          <w:rFonts w:ascii="宋体" w:eastAsia="宋体" w:hAnsi="宋体" w:cs="宋体"/>
          <w:color w:val="454545"/>
          <w:kern w:val="0"/>
          <w:sz w:val="27"/>
          <w:szCs w:val="27"/>
        </w:rPr>
        <w:t>8.2.2 电动势与电极电势</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bookmarkStart w:id="53" w:name="_Toc332226319"/>
      <w:bookmarkEnd w:id="53"/>
      <w:r w:rsidRPr="00BB18C7">
        <w:rPr>
          <w:rFonts w:ascii="宋体" w:eastAsia="宋体" w:hAnsi="宋体" w:cs="宋体"/>
          <w:color w:val="454545"/>
          <w:kern w:val="0"/>
          <w:sz w:val="27"/>
          <w:szCs w:val="27"/>
        </w:rPr>
        <w:t>8.3 氧化还原反应的方向和限度</w:t>
      </w:r>
    </w:p>
    <w:p w:rsidR="00BB18C7" w:rsidRPr="00BB18C7" w:rsidRDefault="00BB18C7" w:rsidP="00BB18C7">
      <w:pPr>
        <w:widowControl/>
        <w:shd w:val="clear" w:color="auto" w:fill="FFFFFF"/>
        <w:spacing w:line="504" w:lineRule="atLeast"/>
        <w:ind w:firstLine="425"/>
        <w:jc w:val="left"/>
        <w:rPr>
          <w:rFonts w:ascii="宋体" w:eastAsia="宋体" w:hAnsi="宋体" w:cs="宋体"/>
          <w:color w:val="454545"/>
          <w:kern w:val="0"/>
          <w:szCs w:val="21"/>
        </w:rPr>
      </w:pPr>
      <w:bookmarkStart w:id="54" w:name="_Toc332226320"/>
      <w:bookmarkEnd w:id="54"/>
      <w:r w:rsidRPr="00BB18C7">
        <w:rPr>
          <w:rFonts w:ascii="宋体" w:eastAsia="宋体" w:hAnsi="宋体" w:cs="宋体"/>
          <w:color w:val="454545"/>
          <w:kern w:val="0"/>
          <w:sz w:val="27"/>
          <w:szCs w:val="27"/>
        </w:rPr>
        <w:t>8.3.1 电池电动势和电池反应的自由能变的关系</w:t>
      </w:r>
    </w:p>
    <w:p w:rsidR="00BB18C7" w:rsidRPr="00BB18C7" w:rsidRDefault="00BB18C7" w:rsidP="00BB18C7">
      <w:pPr>
        <w:widowControl/>
        <w:shd w:val="clear" w:color="auto" w:fill="FFFFFF"/>
        <w:spacing w:line="504" w:lineRule="atLeast"/>
        <w:ind w:firstLine="425"/>
        <w:jc w:val="left"/>
        <w:rPr>
          <w:rFonts w:ascii="宋体" w:eastAsia="宋体" w:hAnsi="宋体" w:cs="宋体"/>
          <w:color w:val="454545"/>
          <w:kern w:val="0"/>
          <w:szCs w:val="21"/>
        </w:rPr>
      </w:pPr>
      <w:bookmarkStart w:id="55" w:name="_Toc332226321"/>
      <w:bookmarkEnd w:id="55"/>
      <w:r w:rsidRPr="00BB18C7">
        <w:rPr>
          <w:rFonts w:ascii="宋体" w:eastAsia="宋体" w:hAnsi="宋体" w:cs="宋体"/>
          <w:color w:val="454545"/>
          <w:kern w:val="0"/>
          <w:sz w:val="27"/>
          <w:szCs w:val="27"/>
        </w:rPr>
        <w:t>8.3.2 标准电动势和电池反应的标准平衡常数的关系</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bookmarkStart w:id="56" w:name="_Toc332226322"/>
      <w:bookmarkEnd w:id="56"/>
      <w:r w:rsidRPr="00BB18C7">
        <w:rPr>
          <w:rFonts w:ascii="宋体" w:eastAsia="宋体" w:hAnsi="宋体" w:cs="宋体"/>
          <w:color w:val="454545"/>
          <w:kern w:val="0"/>
          <w:sz w:val="27"/>
          <w:szCs w:val="27"/>
        </w:rPr>
        <w:t>*8.4 电极电势的应用</w:t>
      </w:r>
    </w:p>
    <w:p w:rsidR="00BB18C7" w:rsidRPr="00BB18C7" w:rsidRDefault="00BB18C7" w:rsidP="00BB18C7">
      <w:pPr>
        <w:widowControl/>
        <w:shd w:val="clear" w:color="auto" w:fill="FFFFFF"/>
        <w:spacing w:line="504" w:lineRule="atLeast"/>
        <w:ind w:firstLine="425"/>
        <w:jc w:val="left"/>
        <w:rPr>
          <w:rFonts w:ascii="宋体" w:eastAsia="宋体" w:hAnsi="宋体" w:cs="宋体"/>
          <w:color w:val="454545"/>
          <w:kern w:val="0"/>
          <w:szCs w:val="21"/>
        </w:rPr>
      </w:pPr>
      <w:bookmarkStart w:id="57" w:name="_Toc332226323"/>
      <w:bookmarkEnd w:id="57"/>
      <w:r w:rsidRPr="00BB18C7">
        <w:rPr>
          <w:rFonts w:ascii="宋体" w:eastAsia="宋体" w:hAnsi="宋体" w:cs="宋体"/>
          <w:color w:val="454545"/>
          <w:kern w:val="0"/>
          <w:sz w:val="27"/>
          <w:szCs w:val="27"/>
        </w:rPr>
        <w:t>8.4.1 判断氧化剂和还原剂的相对强弱</w:t>
      </w:r>
    </w:p>
    <w:p w:rsidR="00BB18C7" w:rsidRPr="00BB18C7" w:rsidRDefault="00BB18C7" w:rsidP="00BB18C7">
      <w:pPr>
        <w:widowControl/>
        <w:shd w:val="clear" w:color="auto" w:fill="FFFFFF"/>
        <w:spacing w:line="504" w:lineRule="atLeast"/>
        <w:ind w:firstLine="425"/>
        <w:jc w:val="left"/>
        <w:rPr>
          <w:rFonts w:ascii="宋体" w:eastAsia="宋体" w:hAnsi="宋体" w:cs="宋体"/>
          <w:color w:val="454545"/>
          <w:kern w:val="0"/>
          <w:szCs w:val="21"/>
        </w:rPr>
      </w:pPr>
      <w:bookmarkStart w:id="58" w:name="_Toc332226324"/>
      <w:bookmarkEnd w:id="58"/>
      <w:r w:rsidRPr="00BB18C7">
        <w:rPr>
          <w:rFonts w:ascii="宋体" w:eastAsia="宋体" w:hAnsi="宋体" w:cs="宋体"/>
          <w:color w:val="454545"/>
          <w:kern w:val="0"/>
          <w:sz w:val="27"/>
          <w:szCs w:val="27"/>
        </w:rPr>
        <w:t>8.4.2 判断氧化还原反应进行的方向</w:t>
      </w:r>
    </w:p>
    <w:p w:rsidR="00BB18C7" w:rsidRPr="00BB18C7" w:rsidRDefault="00BB18C7" w:rsidP="00BB18C7">
      <w:pPr>
        <w:widowControl/>
        <w:shd w:val="clear" w:color="auto" w:fill="FFFFFF"/>
        <w:spacing w:line="504" w:lineRule="atLeast"/>
        <w:ind w:firstLine="425"/>
        <w:jc w:val="left"/>
        <w:rPr>
          <w:rFonts w:ascii="宋体" w:eastAsia="宋体" w:hAnsi="宋体" w:cs="宋体"/>
          <w:color w:val="454545"/>
          <w:kern w:val="0"/>
          <w:szCs w:val="21"/>
        </w:rPr>
      </w:pPr>
      <w:bookmarkStart w:id="59" w:name="_Toc332226325"/>
      <w:bookmarkEnd w:id="59"/>
      <w:r w:rsidRPr="00BB18C7">
        <w:rPr>
          <w:rFonts w:ascii="宋体" w:eastAsia="宋体" w:hAnsi="宋体" w:cs="宋体"/>
          <w:color w:val="454545"/>
          <w:kern w:val="0"/>
          <w:sz w:val="27"/>
          <w:szCs w:val="27"/>
        </w:rPr>
        <w:t>8.4.3 判断反应进行的限度</w:t>
      </w:r>
    </w:p>
    <w:p w:rsidR="00BB18C7" w:rsidRPr="00BB18C7" w:rsidRDefault="00BB18C7" w:rsidP="00BB18C7">
      <w:pPr>
        <w:widowControl/>
        <w:shd w:val="clear" w:color="auto" w:fill="FFFFFF"/>
        <w:spacing w:line="504" w:lineRule="atLeast"/>
        <w:ind w:firstLine="425"/>
        <w:jc w:val="left"/>
        <w:rPr>
          <w:rFonts w:ascii="宋体" w:eastAsia="宋体" w:hAnsi="宋体" w:cs="宋体"/>
          <w:color w:val="454545"/>
          <w:kern w:val="0"/>
          <w:szCs w:val="21"/>
        </w:rPr>
      </w:pPr>
      <w:bookmarkStart w:id="60" w:name="_Toc332226326"/>
      <w:bookmarkEnd w:id="60"/>
      <w:r w:rsidRPr="00BB18C7">
        <w:rPr>
          <w:rFonts w:ascii="宋体" w:eastAsia="宋体" w:hAnsi="宋体" w:cs="宋体"/>
          <w:color w:val="454545"/>
          <w:kern w:val="0"/>
          <w:sz w:val="27"/>
          <w:szCs w:val="27"/>
        </w:rPr>
        <w:t>8.4.4 确定非氧化还原反应的标准平衡常数</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*第9章 非金属元素选述</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bookmarkStart w:id="61" w:name="_Toc332226335"/>
      <w:bookmarkEnd w:id="61"/>
      <w:r w:rsidRPr="00BB18C7">
        <w:rPr>
          <w:rFonts w:ascii="宋体" w:eastAsia="宋体" w:hAnsi="宋体" w:cs="宋体"/>
          <w:color w:val="454545"/>
          <w:kern w:val="0"/>
          <w:sz w:val="27"/>
          <w:szCs w:val="27"/>
        </w:rPr>
        <w:t>9.1 卤素</w:t>
      </w:r>
    </w:p>
    <w:p w:rsidR="00BB18C7" w:rsidRPr="00BB18C7" w:rsidRDefault="00BB18C7" w:rsidP="00BB18C7">
      <w:pPr>
        <w:widowControl/>
        <w:shd w:val="clear" w:color="auto" w:fill="FFFFFF"/>
        <w:spacing w:line="504" w:lineRule="atLeast"/>
        <w:ind w:firstLine="425"/>
        <w:jc w:val="left"/>
        <w:rPr>
          <w:rFonts w:ascii="宋体" w:eastAsia="宋体" w:hAnsi="宋体" w:cs="宋体"/>
          <w:color w:val="454545"/>
          <w:kern w:val="0"/>
          <w:szCs w:val="21"/>
        </w:rPr>
      </w:pPr>
      <w:bookmarkStart w:id="62" w:name="_Toc332226336"/>
      <w:bookmarkEnd w:id="62"/>
      <w:r w:rsidRPr="00BB18C7">
        <w:rPr>
          <w:rFonts w:ascii="宋体" w:eastAsia="宋体" w:hAnsi="宋体" w:cs="宋体"/>
          <w:color w:val="454545"/>
          <w:kern w:val="0"/>
          <w:sz w:val="27"/>
          <w:szCs w:val="27"/>
        </w:rPr>
        <w:t>9.1.1 卤素的性质</w:t>
      </w:r>
    </w:p>
    <w:p w:rsidR="00BB18C7" w:rsidRPr="00BB18C7" w:rsidRDefault="00BB18C7" w:rsidP="00BB18C7">
      <w:pPr>
        <w:widowControl/>
        <w:shd w:val="clear" w:color="auto" w:fill="FFFFFF"/>
        <w:spacing w:line="504" w:lineRule="atLeast"/>
        <w:ind w:firstLine="425"/>
        <w:jc w:val="left"/>
        <w:rPr>
          <w:rFonts w:ascii="宋体" w:eastAsia="宋体" w:hAnsi="宋体" w:cs="宋体"/>
          <w:color w:val="454545"/>
          <w:kern w:val="0"/>
          <w:szCs w:val="21"/>
        </w:rPr>
      </w:pPr>
      <w:bookmarkStart w:id="63" w:name="_Toc332226337"/>
      <w:bookmarkEnd w:id="63"/>
      <w:r w:rsidRPr="00BB18C7">
        <w:rPr>
          <w:rFonts w:ascii="宋体" w:eastAsia="宋体" w:hAnsi="宋体" w:cs="宋体"/>
          <w:color w:val="454545"/>
          <w:kern w:val="0"/>
          <w:sz w:val="27"/>
          <w:szCs w:val="27"/>
        </w:rPr>
        <w:t>9.1.2 卤素单质</w:t>
      </w:r>
    </w:p>
    <w:p w:rsidR="00BB18C7" w:rsidRPr="00BB18C7" w:rsidRDefault="00BB18C7" w:rsidP="00BB18C7">
      <w:pPr>
        <w:widowControl/>
        <w:shd w:val="clear" w:color="auto" w:fill="FFFFFF"/>
        <w:spacing w:line="504" w:lineRule="atLeast"/>
        <w:ind w:firstLine="425"/>
        <w:jc w:val="left"/>
        <w:rPr>
          <w:rFonts w:ascii="宋体" w:eastAsia="宋体" w:hAnsi="宋体" w:cs="宋体"/>
          <w:color w:val="454545"/>
          <w:kern w:val="0"/>
          <w:szCs w:val="21"/>
        </w:rPr>
      </w:pPr>
      <w:bookmarkStart w:id="64" w:name="_Toc332226342"/>
      <w:bookmarkEnd w:id="64"/>
      <w:r w:rsidRPr="00BB18C7">
        <w:rPr>
          <w:rFonts w:ascii="宋体" w:eastAsia="宋体" w:hAnsi="宋体" w:cs="宋体"/>
          <w:color w:val="454545"/>
          <w:kern w:val="0"/>
          <w:sz w:val="27"/>
          <w:szCs w:val="27"/>
        </w:rPr>
        <w:t>9.1.3 卤化氢和氢卤酸</w:t>
      </w:r>
    </w:p>
    <w:p w:rsidR="00BB18C7" w:rsidRPr="00BB18C7" w:rsidRDefault="00BB18C7" w:rsidP="00BB18C7">
      <w:pPr>
        <w:widowControl/>
        <w:shd w:val="clear" w:color="auto" w:fill="FFFFFF"/>
        <w:spacing w:line="504" w:lineRule="atLeast"/>
        <w:ind w:firstLine="425"/>
        <w:jc w:val="left"/>
        <w:rPr>
          <w:rFonts w:ascii="宋体" w:eastAsia="宋体" w:hAnsi="宋体" w:cs="宋体"/>
          <w:color w:val="454545"/>
          <w:kern w:val="0"/>
          <w:szCs w:val="21"/>
        </w:rPr>
      </w:pPr>
      <w:bookmarkStart w:id="65" w:name="_Toc332226347"/>
      <w:bookmarkEnd w:id="65"/>
      <w:r w:rsidRPr="00BB18C7">
        <w:rPr>
          <w:rFonts w:ascii="宋体" w:eastAsia="宋体" w:hAnsi="宋体" w:cs="宋体"/>
          <w:color w:val="454545"/>
          <w:kern w:val="0"/>
          <w:sz w:val="27"/>
          <w:szCs w:val="27"/>
        </w:rPr>
        <w:t>9.1.4 卤化物</w:t>
      </w:r>
    </w:p>
    <w:p w:rsidR="00BB18C7" w:rsidRPr="00BB18C7" w:rsidRDefault="00BB18C7" w:rsidP="00BB18C7">
      <w:pPr>
        <w:widowControl/>
        <w:shd w:val="clear" w:color="auto" w:fill="FFFFFF"/>
        <w:spacing w:line="504" w:lineRule="atLeast"/>
        <w:ind w:firstLine="425"/>
        <w:jc w:val="left"/>
        <w:rPr>
          <w:rFonts w:ascii="宋体" w:eastAsia="宋体" w:hAnsi="宋体" w:cs="宋体"/>
          <w:color w:val="454545"/>
          <w:kern w:val="0"/>
          <w:szCs w:val="21"/>
        </w:rPr>
      </w:pPr>
      <w:bookmarkStart w:id="66" w:name="_Toc332226349"/>
      <w:bookmarkEnd w:id="66"/>
      <w:r w:rsidRPr="00BB18C7">
        <w:rPr>
          <w:rFonts w:ascii="宋体" w:eastAsia="宋体" w:hAnsi="宋体" w:cs="宋体"/>
          <w:color w:val="454545"/>
          <w:kern w:val="0"/>
          <w:sz w:val="27"/>
          <w:szCs w:val="27"/>
        </w:rPr>
        <w:t>9.1.6 卤素的含氧酸及其盐</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9.2 氧和硫</w:t>
      </w:r>
    </w:p>
    <w:p w:rsidR="00BB18C7" w:rsidRPr="00BB18C7" w:rsidRDefault="00BB18C7" w:rsidP="00BB18C7">
      <w:pPr>
        <w:widowControl/>
        <w:shd w:val="clear" w:color="auto" w:fill="FFFFFF"/>
        <w:spacing w:line="504" w:lineRule="atLeast"/>
        <w:ind w:left="424"/>
        <w:jc w:val="left"/>
        <w:rPr>
          <w:rFonts w:ascii="宋体" w:eastAsia="宋体" w:hAnsi="宋体" w:cs="宋体"/>
          <w:color w:val="454545"/>
          <w:kern w:val="0"/>
          <w:szCs w:val="21"/>
        </w:rPr>
      </w:pPr>
      <w:bookmarkStart w:id="67" w:name="_Toc332226350"/>
      <w:bookmarkEnd w:id="67"/>
      <w:r w:rsidRPr="00BB18C7">
        <w:rPr>
          <w:rFonts w:ascii="宋体" w:eastAsia="宋体" w:hAnsi="宋体" w:cs="宋体"/>
          <w:color w:val="454545"/>
          <w:kern w:val="0"/>
          <w:sz w:val="27"/>
          <w:szCs w:val="27"/>
        </w:rPr>
        <w:t>9.2.1 氧族元素的性质</w:t>
      </w:r>
    </w:p>
    <w:p w:rsidR="00BB18C7" w:rsidRPr="00BB18C7" w:rsidRDefault="00BB18C7" w:rsidP="00BB18C7">
      <w:pPr>
        <w:widowControl/>
        <w:shd w:val="clear" w:color="auto" w:fill="FFFFFF"/>
        <w:spacing w:line="504" w:lineRule="atLeast"/>
        <w:ind w:left="424"/>
        <w:jc w:val="left"/>
        <w:rPr>
          <w:rFonts w:ascii="宋体" w:eastAsia="宋体" w:hAnsi="宋体" w:cs="宋体"/>
          <w:color w:val="454545"/>
          <w:kern w:val="0"/>
          <w:szCs w:val="21"/>
        </w:rPr>
      </w:pPr>
      <w:bookmarkStart w:id="68" w:name="_Toc332226351"/>
      <w:bookmarkEnd w:id="68"/>
      <w:r w:rsidRPr="00BB18C7">
        <w:rPr>
          <w:rFonts w:ascii="宋体" w:eastAsia="宋体" w:hAnsi="宋体" w:cs="宋体"/>
          <w:color w:val="454545"/>
          <w:kern w:val="0"/>
          <w:sz w:val="27"/>
          <w:szCs w:val="27"/>
        </w:rPr>
        <w:lastRenderedPageBreak/>
        <w:t>9.2.2 氧及其化合物</w:t>
      </w:r>
    </w:p>
    <w:p w:rsidR="00BB18C7" w:rsidRPr="00BB18C7" w:rsidRDefault="00BB18C7" w:rsidP="00BB18C7">
      <w:pPr>
        <w:widowControl/>
        <w:shd w:val="clear" w:color="auto" w:fill="FFFFFF"/>
        <w:spacing w:line="504" w:lineRule="atLeast"/>
        <w:ind w:left="424"/>
        <w:jc w:val="left"/>
        <w:rPr>
          <w:rFonts w:ascii="宋体" w:eastAsia="宋体" w:hAnsi="宋体" w:cs="宋体"/>
          <w:color w:val="454545"/>
          <w:kern w:val="0"/>
          <w:szCs w:val="21"/>
        </w:rPr>
      </w:pPr>
      <w:bookmarkStart w:id="69" w:name="_Toc332226354"/>
      <w:bookmarkEnd w:id="69"/>
      <w:r w:rsidRPr="00BB18C7">
        <w:rPr>
          <w:rFonts w:ascii="宋体" w:eastAsia="宋体" w:hAnsi="宋体" w:cs="宋体"/>
          <w:color w:val="454545"/>
          <w:kern w:val="0"/>
          <w:sz w:val="27"/>
          <w:szCs w:val="27"/>
        </w:rPr>
        <w:t>9.2.3 硫及其化合物</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bookmarkStart w:id="70" w:name="_Toc332226362"/>
      <w:bookmarkEnd w:id="70"/>
      <w:r w:rsidRPr="00BB18C7">
        <w:rPr>
          <w:rFonts w:ascii="宋体" w:eastAsia="宋体" w:hAnsi="宋体" w:cs="宋体"/>
          <w:color w:val="454545"/>
          <w:kern w:val="0"/>
          <w:sz w:val="27"/>
          <w:szCs w:val="27"/>
        </w:rPr>
        <w:t>9.3 氮和磷</w:t>
      </w:r>
    </w:p>
    <w:p w:rsidR="00BB18C7" w:rsidRPr="00BB18C7" w:rsidRDefault="00BB18C7" w:rsidP="00BB18C7">
      <w:pPr>
        <w:widowControl/>
        <w:shd w:val="clear" w:color="auto" w:fill="FFFFFF"/>
        <w:spacing w:line="504" w:lineRule="atLeast"/>
        <w:ind w:firstLine="425"/>
        <w:jc w:val="left"/>
        <w:rPr>
          <w:rFonts w:ascii="宋体" w:eastAsia="宋体" w:hAnsi="宋体" w:cs="宋体"/>
          <w:color w:val="454545"/>
          <w:kern w:val="0"/>
          <w:szCs w:val="21"/>
        </w:rPr>
      </w:pPr>
      <w:bookmarkStart w:id="71" w:name="_Toc332226363"/>
      <w:bookmarkEnd w:id="71"/>
      <w:r w:rsidRPr="00BB18C7">
        <w:rPr>
          <w:rFonts w:ascii="宋体" w:eastAsia="宋体" w:hAnsi="宋体" w:cs="宋体"/>
          <w:color w:val="454545"/>
          <w:kern w:val="0"/>
          <w:sz w:val="27"/>
          <w:szCs w:val="27"/>
        </w:rPr>
        <w:t>9.3.1 氮族元素的性质</w:t>
      </w:r>
    </w:p>
    <w:p w:rsidR="00BB18C7" w:rsidRPr="00BB18C7" w:rsidRDefault="00BB18C7" w:rsidP="00BB18C7">
      <w:pPr>
        <w:widowControl/>
        <w:shd w:val="clear" w:color="auto" w:fill="FFFFFF"/>
        <w:spacing w:line="504" w:lineRule="atLeast"/>
        <w:ind w:firstLine="425"/>
        <w:jc w:val="left"/>
        <w:rPr>
          <w:rFonts w:ascii="宋体" w:eastAsia="宋体" w:hAnsi="宋体" w:cs="宋体"/>
          <w:color w:val="454545"/>
          <w:kern w:val="0"/>
          <w:szCs w:val="21"/>
        </w:rPr>
      </w:pPr>
      <w:bookmarkStart w:id="72" w:name="_Toc332226364"/>
      <w:bookmarkEnd w:id="72"/>
      <w:r w:rsidRPr="00BB18C7">
        <w:rPr>
          <w:rFonts w:ascii="宋体" w:eastAsia="宋体" w:hAnsi="宋体" w:cs="宋体"/>
          <w:color w:val="454545"/>
          <w:kern w:val="0"/>
          <w:sz w:val="27"/>
          <w:szCs w:val="27"/>
        </w:rPr>
        <w:t>9.3.2 氮及其化合物</w:t>
      </w:r>
    </w:p>
    <w:p w:rsidR="00BB18C7" w:rsidRPr="00BB18C7" w:rsidRDefault="00BB18C7" w:rsidP="00BB18C7">
      <w:pPr>
        <w:widowControl/>
        <w:shd w:val="clear" w:color="auto" w:fill="FFFFFF"/>
        <w:spacing w:line="504" w:lineRule="atLeast"/>
        <w:ind w:firstLine="425"/>
        <w:jc w:val="left"/>
        <w:rPr>
          <w:rFonts w:ascii="宋体" w:eastAsia="宋体" w:hAnsi="宋体" w:cs="宋体"/>
          <w:color w:val="454545"/>
          <w:kern w:val="0"/>
          <w:szCs w:val="21"/>
        </w:rPr>
      </w:pPr>
      <w:bookmarkStart w:id="73" w:name="_Toc332226370"/>
      <w:bookmarkEnd w:id="73"/>
      <w:r w:rsidRPr="00BB18C7">
        <w:rPr>
          <w:rFonts w:ascii="宋体" w:eastAsia="宋体" w:hAnsi="宋体" w:cs="宋体"/>
          <w:color w:val="454545"/>
          <w:kern w:val="0"/>
          <w:sz w:val="27"/>
          <w:szCs w:val="27"/>
        </w:rPr>
        <w:t>9.3.3 磷及其化合物</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*第10章 主族金属元素选述</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bookmarkStart w:id="74" w:name="_Toc332226423"/>
      <w:bookmarkEnd w:id="74"/>
      <w:r w:rsidRPr="00BB18C7">
        <w:rPr>
          <w:rFonts w:ascii="宋体" w:eastAsia="宋体" w:hAnsi="宋体" w:cs="宋体"/>
          <w:color w:val="454545"/>
          <w:kern w:val="0"/>
          <w:sz w:val="27"/>
          <w:szCs w:val="27"/>
        </w:rPr>
        <w:t>*10.4 锡、铅及其重要化合物</w:t>
      </w:r>
    </w:p>
    <w:p w:rsidR="00BB18C7" w:rsidRPr="00BB18C7" w:rsidRDefault="00BB18C7" w:rsidP="00BB18C7">
      <w:pPr>
        <w:widowControl/>
        <w:shd w:val="clear" w:color="auto" w:fill="FFFFFF"/>
        <w:spacing w:line="504" w:lineRule="atLeast"/>
        <w:ind w:firstLine="425"/>
        <w:jc w:val="left"/>
        <w:rPr>
          <w:rFonts w:ascii="宋体" w:eastAsia="宋体" w:hAnsi="宋体" w:cs="宋体"/>
          <w:color w:val="454545"/>
          <w:kern w:val="0"/>
          <w:szCs w:val="21"/>
        </w:rPr>
      </w:pPr>
      <w:bookmarkStart w:id="75" w:name="_Toc332226424"/>
      <w:bookmarkEnd w:id="75"/>
      <w:r w:rsidRPr="00BB18C7">
        <w:rPr>
          <w:rFonts w:ascii="宋体" w:eastAsia="宋体" w:hAnsi="宋体" w:cs="宋体"/>
          <w:color w:val="454545"/>
          <w:kern w:val="0"/>
          <w:sz w:val="27"/>
          <w:szCs w:val="27"/>
        </w:rPr>
        <w:t>10.4.1 锡、铅单质</w:t>
      </w:r>
    </w:p>
    <w:p w:rsidR="00BB18C7" w:rsidRPr="00BB18C7" w:rsidRDefault="00BB18C7" w:rsidP="00BB18C7">
      <w:pPr>
        <w:widowControl/>
        <w:shd w:val="clear" w:color="auto" w:fill="FFFFFF"/>
        <w:spacing w:line="504" w:lineRule="atLeast"/>
        <w:ind w:firstLine="425"/>
        <w:jc w:val="left"/>
        <w:rPr>
          <w:rFonts w:ascii="宋体" w:eastAsia="宋体" w:hAnsi="宋体" w:cs="宋体"/>
          <w:color w:val="454545"/>
          <w:kern w:val="0"/>
          <w:szCs w:val="21"/>
        </w:rPr>
      </w:pPr>
      <w:bookmarkStart w:id="76" w:name="_Toc332226425"/>
      <w:bookmarkEnd w:id="76"/>
      <w:r w:rsidRPr="00BB18C7">
        <w:rPr>
          <w:rFonts w:ascii="宋体" w:eastAsia="宋体" w:hAnsi="宋体" w:cs="宋体"/>
          <w:color w:val="454545"/>
          <w:kern w:val="0"/>
          <w:sz w:val="27"/>
          <w:szCs w:val="27"/>
        </w:rPr>
        <w:t>10.4.2 锡、铅的氧化物</w:t>
      </w:r>
    </w:p>
    <w:p w:rsidR="00BB18C7" w:rsidRPr="00BB18C7" w:rsidRDefault="00BB18C7" w:rsidP="00BB18C7">
      <w:pPr>
        <w:widowControl/>
        <w:shd w:val="clear" w:color="auto" w:fill="FFFFFF"/>
        <w:spacing w:line="504" w:lineRule="atLeast"/>
        <w:ind w:firstLine="425"/>
        <w:jc w:val="left"/>
        <w:rPr>
          <w:rFonts w:ascii="宋体" w:eastAsia="宋体" w:hAnsi="宋体" w:cs="宋体"/>
          <w:color w:val="454545"/>
          <w:kern w:val="0"/>
          <w:szCs w:val="21"/>
        </w:rPr>
      </w:pPr>
      <w:bookmarkStart w:id="77" w:name="_Toc332226426"/>
      <w:bookmarkEnd w:id="77"/>
      <w:r w:rsidRPr="00BB18C7">
        <w:rPr>
          <w:rFonts w:ascii="宋体" w:eastAsia="宋体" w:hAnsi="宋体" w:cs="宋体"/>
          <w:color w:val="454545"/>
          <w:kern w:val="0"/>
          <w:sz w:val="27"/>
          <w:szCs w:val="27"/>
        </w:rPr>
        <w:t>10.4.3 锡、铅的氢氧化物</w:t>
      </w:r>
    </w:p>
    <w:p w:rsidR="00BB18C7" w:rsidRPr="00BB18C7" w:rsidRDefault="00BB18C7" w:rsidP="00BB18C7">
      <w:pPr>
        <w:widowControl/>
        <w:shd w:val="clear" w:color="auto" w:fill="FFFFFF"/>
        <w:spacing w:line="504" w:lineRule="atLeast"/>
        <w:ind w:firstLine="425"/>
        <w:jc w:val="left"/>
        <w:rPr>
          <w:rFonts w:ascii="宋体" w:eastAsia="宋体" w:hAnsi="宋体" w:cs="宋体"/>
          <w:color w:val="454545"/>
          <w:kern w:val="0"/>
          <w:szCs w:val="21"/>
        </w:rPr>
      </w:pPr>
      <w:bookmarkStart w:id="78" w:name="_Toc332226427"/>
      <w:bookmarkEnd w:id="78"/>
      <w:r w:rsidRPr="00BB18C7">
        <w:rPr>
          <w:rFonts w:ascii="宋体" w:eastAsia="宋体" w:hAnsi="宋体" w:cs="宋体"/>
          <w:color w:val="454545"/>
          <w:kern w:val="0"/>
          <w:sz w:val="27"/>
          <w:szCs w:val="27"/>
        </w:rPr>
        <w:t>10.4.4 锡、铅的盐类</w:t>
      </w:r>
    </w:p>
    <w:p w:rsidR="00BB18C7" w:rsidRPr="00BB18C7" w:rsidRDefault="00BB18C7" w:rsidP="00BB18C7">
      <w:pPr>
        <w:widowControl/>
        <w:shd w:val="clear" w:color="auto" w:fill="FFFFFF"/>
        <w:spacing w:line="504" w:lineRule="atLeast"/>
        <w:ind w:firstLine="425"/>
        <w:jc w:val="left"/>
        <w:rPr>
          <w:rFonts w:ascii="宋体" w:eastAsia="宋体" w:hAnsi="宋体" w:cs="宋体"/>
          <w:color w:val="454545"/>
          <w:kern w:val="0"/>
          <w:szCs w:val="21"/>
        </w:rPr>
      </w:pPr>
      <w:bookmarkStart w:id="79" w:name="_Toc332226431"/>
      <w:bookmarkEnd w:id="79"/>
      <w:r w:rsidRPr="00BB18C7">
        <w:rPr>
          <w:rFonts w:ascii="宋体" w:eastAsia="宋体" w:hAnsi="宋体" w:cs="宋体"/>
          <w:color w:val="454545"/>
          <w:kern w:val="0"/>
          <w:sz w:val="27"/>
          <w:szCs w:val="27"/>
        </w:rPr>
        <w:t>10.4.5 锡、铅的硫化物</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bookmarkStart w:id="80" w:name="_Toc332226432"/>
      <w:bookmarkEnd w:id="80"/>
      <w:r w:rsidRPr="00BB18C7">
        <w:rPr>
          <w:rFonts w:ascii="宋体" w:eastAsia="宋体" w:hAnsi="宋体" w:cs="宋体"/>
          <w:color w:val="454545"/>
          <w:kern w:val="0"/>
          <w:sz w:val="27"/>
          <w:szCs w:val="27"/>
        </w:rPr>
        <w:t>10.5 砷分族的重要化合物</w:t>
      </w:r>
    </w:p>
    <w:p w:rsidR="00BB18C7" w:rsidRPr="00BB18C7" w:rsidRDefault="00BB18C7" w:rsidP="00BB18C7">
      <w:pPr>
        <w:widowControl/>
        <w:shd w:val="clear" w:color="auto" w:fill="FFFFFF"/>
        <w:spacing w:line="504" w:lineRule="atLeast"/>
        <w:ind w:firstLine="425"/>
        <w:jc w:val="left"/>
        <w:rPr>
          <w:rFonts w:ascii="宋体" w:eastAsia="宋体" w:hAnsi="宋体" w:cs="宋体"/>
          <w:color w:val="454545"/>
          <w:kern w:val="0"/>
          <w:szCs w:val="21"/>
        </w:rPr>
      </w:pPr>
      <w:bookmarkStart w:id="81" w:name="_Toc332226437"/>
      <w:bookmarkEnd w:id="81"/>
      <w:r w:rsidRPr="00BB18C7">
        <w:rPr>
          <w:rFonts w:ascii="宋体" w:eastAsia="宋体" w:hAnsi="宋体" w:cs="宋体"/>
          <w:color w:val="454545"/>
          <w:kern w:val="0"/>
          <w:sz w:val="27"/>
          <w:szCs w:val="27"/>
        </w:rPr>
        <w:t>10.5.3 砷、锑、铋的含氧化合物</w:t>
      </w:r>
    </w:p>
    <w:p w:rsidR="00BB18C7" w:rsidRPr="00BB18C7" w:rsidRDefault="00BB18C7" w:rsidP="00BB18C7">
      <w:pPr>
        <w:widowControl/>
        <w:shd w:val="clear" w:color="auto" w:fill="FFFFFF"/>
        <w:spacing w:line="504" w:lineRule="atLeast"/>
        <w:ind w:firstLine="425"/>
        <w:jc w:val="left"/>
        <w:rPr>
          <w:rFonts w:ascii="宋体" w:eastAsia="宋体" w:hAnsi="宋体" w:cs="宋体"/>
          <w:color w:val="454545"/>
          <w:kern w:val="0"/>
          <w:szCs w:val="21"/>
        </w:rPr>
      </w:pPr>
      <w:bookmarkStart w:id="82" w:name="_Toc332226441"/>
      <w:bookmarkEnd w:id="82"/>
      <w:r w:rsidRPr="00BB18C7">
        <w:rPr>
          <w:rFonts w:ascii="宋体" w:eastAsia="宋体" w:hAnsi="宋体" w:cs="宋体"/>
          <w:color w:val="454545"/>
          <w:kern w:val="0"/>
          <w:sz w:val="27"/>
          <w:szCs w:val="27"/>
        </w:rPr>
        <w:t>10.5.4 砷、锑、铋的盐</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*第11章 过渡元素选述</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bookmarkStart w:id="83" w:name="_Toc332226456"/>
      <w:bookmarkEnd w:id="83"/>
      <w:r w:rsidRPr="00BB18C7">
        <w:rPr>
          <w:rFonts w:ascii="宋体" w:eastAsia="宋体" w:hAnsi="宋体" w:cs="宋体"/>
          <w:color w:val="454545"/>
          <w:kern w:val="0"/>
          <w:sz w:val="27"/>
          <w:szCs w:val="27"/>
        </w:rPr>
        <w:t>11.4 铬</w:t>
      </w:r>
    </w:p>
    <w:p w:rsidR="00BB18C7" w:rsidRPr="00BB18C7" w:rsidRDefault="00BB18C7" w:rsidP="00BB18C7">
      <w:pPr>
        <w:widowControl/>
        <w:shd w:val="clear" w:color="auto" w:fill="FFFFFF"/>
        <w:spacing w:line="504" w:lineRule="atLeast"/>
        <w:ind w:firstLine="425"/>
        <w:jc w:val="left"/>
        <w:rPr>
          <w:rFonts w:ascii="宋体" w:eastAsia="宋体" w:hAnsi="宋体" w:cs="宋体"/>
          <w:color w:val="454545"/>
          <w:kern w:val="0"/>
          <w:szCs w:val="21"/>
        </w:rPr>
      </w:pPr>
      <w:bookmarkStart w:id="84" w:name="_Toc332226457"/>
      <w:bookmarkEnd w:id="84"/>
      <w:r w:rsidRPr="00BB18C7">
        <w:rPr>
          <w:rFonts w:ascii="宋体" w:eastAsia="宋体" w:hAnsi="宋体" w:cs="宋体"/>
          <w:color w:val="454545"/>
          <w:kern w:val="0"/>
          <w:sz w:val="27"/>
          <w:szCs w:val="27"/>
        </w:rPr>
        <w:t>11.4.1 铬的性质与用途</w:t>
      </w:r>
    </w:p>
    <w:p w:rsidR="00BB18C7" w:rsidRPr="00BB18C7" w:rsidRDefault="00BB18C7" w:rsidP="00BB18C7">
      <w:pPr>
        <w:widowControl/>
        <w:shd w:val="clear" w:color="auto" w:fill="FFFFFF"/>
        <w:spacing w:line="504" w:lineRule="atLeast"/>
        <w:ind w:firstLine="425"/>
        <w:jc w:val="left"/>
        <w:rPr>
          <w:rFonts w:ascii="宋体" w:eastAsia="宋体" w:hAnsi="宋体" w:cs="宋体"/>
          <w:color w:val="454545"/>
          <w:kern w:val="0"/>
          <w:szCs w:val="21"/>
        </w:rPr>
      </w:pPr>
      <w:bookmarkStart w:id="85" w:name="_Toc332226458"/>
      <w:bookmarkEnd w:id="85"/>
      <w:r w:rsidRPr="00BB18C7">
        <w:rPr>
          <w:rFonts w:ascii="宋体" w:eastAsia="宋体" w:hAnsi="宋体" w:cs="宋体"/>
          <w:color w:val="454545"/>
          <w:kern w:val="0"/>
          <w:sz w:val="27"/>
          <w:szCs w:val="27"/>
        </w:rPr>
        <w:t>11.4.2 铬的重要化合物</w:t>
      </w:r>
    </w:p>
    <w:p w:rsidR="00BB18C7" w:rsidRPr="00BB18C7" w:rsidRDefault="00BB18C7" w:rsidP="00BB18C7">
      <w:pPr>
        <w:widowControl/>
        <w:shd w:val="clear" w:color="auto" w:fill="FFFFFF"/>
        <w:spacing w:line="504" w:lineRule="atLeast"/>
        <w:ind w:firstLine="425"/>
        <w:jc w:val="left"/>
        <w:rPr>
          <w:rFonts w:ascii="宋体" w:eastAsia="宋体" w:hAnsi="宋体" w:cs="宋体"/>
          <w:color w:val="454545"/>
          <w:kern w:val="0"/>
          <w:szCs w:val="21"/>
        </w:rPr>
      </w:pPr>
      <w:bookmarkStart w:id="86" w:name="_Toc332226461"/>
      <w:bookmarkEnd w:id="86"/>
      <w:r w:rsidRPr="00BB18C7">
        <w:rPr>
          <w:rFonts w:ascii="宋体" w:eastAsia="宋体" w:hAnsi="宋体" w:cs="宋体"/>
          <w:color w:val="454545"/>
          <w:kern w:val="0"/>
          <w:sz w:val="27"/>
          <w:szCs w:val="27"/>
        </w:rPr>
        <w:t>11.4.3 铬污染</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bookmarkStart w:id="87" w:name="_Toc332226462"/>
      <w:bookmarkEnd w:id="87"/>
      <w:r w:rsidRPr="00BB18C7">
        <w:rPr>
          <w:rFonts w:ascii="宋体" w:eastAsia="宋体" w:hAnsi="宋体" w:cs="宋体"/>
          <w:color w:val="454545"/>
          <w:kern w:val="0"/>
          <w:sz w:val="27"/>
          <w:szCs w:val="27"/>
        </w:rPr>
        <w:t>11.5 锰</w:t>
      </w:r>
    </w:p>
    <w:p w:rsidR="00BB18C7" w:rsidRPr="00BB18C7" w:rsidRDefault="00BB18C7" w:rsidP="00BB18C7">
      <w:pPr>
        <w:widowControl/>
        <w:shd w:val="clear" w:color="auto" w:fill="FFFFFF"/>
        <w:spacing w:line="504" w:lineRule="atLeast"/>
        <w:ind w:firstLine="425"/>
        <w:jc w:val="left"/>
        <w:rPr>
          <w:rFonts w:ascii="宋体" w:eastAsia="宋体" w:hAnsi="宋体" w:cs="宋体"/>
          <w:color w:val="454545"/>
          <w:kern w:val="0"/>
          <w:szCs w:val="21"/>
        </w:rPr>
      </w:pPr>
      <w:bookmarkStart w:id="88" w:name="_Toc332226463"/>
      <w:bookmarkEnd w:id="88"/>
      <w:r w:rsidRPr="00BB18C7">
        <w:rPr>
          <w:rFonts w:ascii="宋体" w:eastAsia="宋体" w:hAnsi="宋体" w:cs="宋体"/>
          <w:color w:val="454545"/>
          <w:kern w:val="0"/>
          <w:sz w:val="27"/>
          <w:szCs w:val="27"/>
        </w:rPr>
        <w:lastRenderedPageBreak/>
        <w:t>11.5.1 锰的性质和用途</w:t>
      </w:r>
    </w:p>
    <w:p w:rsidR="00BB18C7" w:rsidRPr="00BB18C7" w:rsidRDefault="00BB18C7" w:rsidP="00BB18C7">
      <w:pPr>
        <w:widowControl/>
        <w:shd w:val="clear" w:color="auto" w:fill="FFFFFF"/>
        <w:spacing w:line="504" w:lineRule="atLeast"/>
        <w:ind w:firstLine="425"/>
        <w:jc w:val="left"/>
        <w:rPr>
          <w:rFonts w:ascii="宋体" w:eastAsia="宋体" w:hAnsi="宋体" w:cs="宋体"/>
          <w:color w:val="454545"/>
          <w:kern w:val="0"/>
          <w:szCs w:val="21"/>
        </w:rPr>
      </w:pPr>
      <w:bookmarkStart w:id="89" w:name="_Toc332226464"/>
      <w:bookmarkEnd w:id="89"/>
      <w:r w:rsidRPr="00BB18C7">
        <w:rPr>
          <w:rFonts w:ascii="宋体" w:eastAsia="宋体" w:hAnsi="宋体" w:cs="宋体"/>
          <w:color w:val="454545"/>
          <w:kern w:val="0"/>
          <w:sz w:val="27"/>
          <w:szCs w:val="27"/>
        </w:rPr>
        <w:t>11.5.2 锰的重要化合物</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bookmarkStart w:id="90" w:name="_Toc332226469"/>
      <w:bookmarkEnd w:id="90"/>
      <w:r w:rsidRPr="00BB18C7">
        <w:rPr>
          <w:rFonts w:ascii="宋体" w:eastAsia="宋体" w:hAnsi="宋体" w:cs="宋体"/>
          <w:color w:val="454545"/>
          <w:kern w:val="0"/>
          <w:sz w:val="27"/>
          <w:szCs w:val="27"/>
        </w:rPr>
        <w:t>11.6 铁系和铂系元素</w:t>
      </w:r>
    </w:p>
    <w:p w:rsidR="00BB18C7" w:rsidRPr="00BB18C7" w:rsidRDefault="00BB18C7" w:rsidP="00BB18C7">
      <w:pPr>
        <w:widowControl/>
        <w:shd w:val="clear" w:color="auto" w:fill="FFFFFF"/>
        <w:spacing w:line="504" w:lineRule="atLeast"/>
        <w:ind w:firstLine="425"/>
        <w:jc w:val="left"/>
        <w:rPr>
          <w:rFonts w:ascii="宋体" w:eastAsia="宋体" w:hAnsi="宋体" w:cs="宋体"/>
          <w:color w:val="454545"/>
          <w:kern w:val="0"/>
          <w:szCs w:val="21"/>
        </w:rPr>
      </w:pPr>
      <w:bookmarkStart w:id="91" w:name="_Toc332226470"/>
      <w:bookmarkEnd w:id="91"/>
      <w:r w:rsidRPr="00BB18C7">
        <w:rPr>
          <w:rFonts w:ascii="宋体" w:eastAsia="宋体" w:hAnsi="宋体" w:cs="宋体"/>
          <w:color w:val="454545"/>
          <w:kern w:val="0"/>
          <w:sz w:val="27"/>
          <w:szCs w:val="27"/>
        </w:rPr>
        <w:t>11.6.1 铁系元素</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*第12章 ds区元素</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bookmarkStart w:id="92" w:name="_Toc332226481"/>
      <w:bookmarkEnd w:id="92"/>
      <w:r w:rsidRPr="00BB18C7">
        <w:rPr>
          <w:rFonts w:ascii="宋体" w:eastAsia="宋体" w:hAnsi="宋体" w:cs="宋体"/>
          <w:color w:val="454545"/>
          <w:kern w:val="0"/>
          <w:sz w:val="27"/>
          <w:szCs w:val="27"/>
        </w:rPr>
        <w:t>12.1 铜族元素</w:t>
      </w:r>
    </w:p>
    <w:p w:rsidR="00BB18C7" w:rsidRPr="00BB18C7" w:rsidRDefault="00BB18C7" w:rsidP="00BB18C7">
      <w:pPr>
        <w:widowControl/>
        <w:shd w:val="clear" w:color="auto" w:fill="FFFFFF"/>
        <w:spacing w:line="504" w:lineRule="atLeast"/>
        <w:ind w:firstLine="425"/>
        <w:jc w:val="left"/>
        <w:rPr>
          <w:rFonts w:ascii="宋体" w:eastAsia="宋体" w:hAnsi="宋体" w:cs="宋体"/>
          <w:color w:val="454545"/>
          <w:kern w:val="0"/>
          <w:szCs w:val="21"/>
        </w:rPr>
      </w:pPr>
      <w:bookmarkStart w:id="93" w:name="_Toc332226482"/>
      <w:bookmarkEnd w:id="93"/>
      <w:r w:rsidRPr="00BB18C7">
        <w:rPr>
          <w:rFonts w:ascii="宋体" w:eastAsia="宋体" w:hAnsi="宋体" w:cs="宋体"/>
          <w:color w:val="454545"/>
          <w:kern w:val="0"/>
          <w:sz w:val="27"/>
          <w:szCs w:val="27"/>
        </w:rPr>
        <w:t>12.1.1 铜族元素通性</w:t>
      </w:r>
    </w:p>
    <w:p w:rsidR="00BB18C7" w:rsidRPr="00BB18C7" w:rsidRDefault="00BB18C7" w:rsidP="00BB18C7">
      <w:pPr>
        <w:widowControl/>
        <w:shd w:val="clear" w:color="auto" w:fill="FFFFFF"/>
        <w:spacing w:line="504" w:lineRule="atLeast"/>
        <w:ind w:firstLine="425"/>
        <w:jc w:val="left"/>
        <w:rPr>
          <w:rFonts w:ascii="宋体" w:eastAsia="宋体" w:hAnsi="宋体" w:cs="宋体"/>
          <w:color w:val="454545"/>
          <w:kern w:val="0"/>
          <w:szCs w:val="21"/>
        </w:rPr>
      </w:pPr>
      <w:bookmarkStart w:id="94" w:name="_Toc332226483"/>
      <w:bookmarkEnd w:id="94"/>
      <w:r w:rsidRPr="00BB18C7">
        <w:rPr>
          <w:rFonts w:ascii="宋体" w:eastAsia="宋体" w:hAnsi="宋体" w:cs="宋体"/>
          <w:color w:val="454545"/>
          <w:kern w:val="0"/>
          <w:sz w:val="27"/>
          <w:szCs w:val="27"/>
        </w:rPr>
        <w:t>12.1.2 单质的性质</w:t>
      </w:r>
    </w:p>
    <w:p w:rsidR="00BB18C7" w:rsidRPr="00BB18C7" w:rsidRDefault="00BB18C7" w:rsidP="00BB18C7">
      <w:pPr>
        <w:widowControl/>
        <w:shd w:val="clear" w:color="auto" w:fill="FFFFFF"/>
        <w:spacing w:line="504" w:lineRule="atLeast"/>
        <w:ind w:firstLine="425"/>
        <w:jc w:val="left"/>
        <w:rPr>
          <w:rFonts w:ascii="宋体" w:eastAsia="宋体" w:hAnsi="宋体" w:cs="宋体"/>
          <w:color w:val="454545"/>
          <w:kern w:val="0"/>
          <w:szCs w:val="21"/>
        </w:rPr>
      </w:pPr>
      <w:bookmarkStart w:id="95" w:name="_Toc332226484"/>
      <w:bookmarkEnd w:id="95"/>
      <w:r w:rsidRPr="00BB18C7">
        <w:rPr>
          <w:rFonts w:ascii="宋体" w:eastAsia="宋体" w:hAnsi="宋体" w:cs="宋体"/>
          <w:color w:val="454545"/>
          <w:kern w:val="0"/>
          <w:sz w:val="27"/>
          <w:szCs w:val="27"/>
        </w:rPr>
        <w:t>12.1.3 铜的化合物</w:t>
      </w:r>
    </w:p>
    <w:p w:rsidR="00BB18C7" w:rsidRPr="00BB18C7" w:rsidRDefault="00BB18C7" w:rsidP="00BB18C7">
      <w:pPr>
        <w:widowControl/>
        <w:shd w:val="clear" w:color="auto" w:fill="FFFFFF"/>
        <w:spacing w:line="504" w:lineRule="atLeast"/>
        <w:ind w:firstLine="425"/>
        <w:jc w:val="left"/>
        <w:rPr>
          <w:rFonts w:ascii="宋体" w:eastAsia="宋体" w:hAnsi="宋体" w:cs="宋体"/>
          <w:color w:val="454545"/>
          <w:kern w:val="0"/>
          <w:szCs w:val="21"/>
        </w:rPr>
      </w:pPr>
      <w:bookmarkStart w:id="96" w:name="_Toc332226485"/>
      <w:bookmarkEnd w:id="96"/>
      <w:r w:rsidRPr="00BB18C7">
        <w:rPr>
          <w:rFonts w:ascii="宋体" w:eastAsia="宋体" w:hAnsi="宋体" w:cs="宋体"/>
          <w:color w:val="454545"/>
          <w:kern w:val="0"/>
          <w:sz w:val="27"/>
          <w:szCs w:val="27"/>
        </w:rPr>
        <w:t>12.1.4 银的化合物</w:t>
      </w:r>
    </w:p>
    <w:p w:rsidR="00BB18C7" w:rsidRPr="00BB18C7" w:rsidRDefault="00BB18C7" w:rsidP="00BB18C7">
      <w:pPr>
        <w:widowControl/>
        <w:shd w:val="clear" w:color="auto" w:fill="FFFFFF"/>
        <w:spacing w:line="504" w:lineRule="atLeast"/>
        <w:ind w:firstLine="425"/>
        <w:jc w:val="left"/>
        <w:rPr>
          <w:rFonts w:ascii="宋体" w:eastAsia="宋体" w:hAnsi="宋体" w:cs="宋体"/>
          <w:color w:val="454545"/>
          <w:kern w:val="0"/>
          <w:szCs w:val="21"/>
        </w:rPr>
      </w:pPr>
      <w:bookmarkStart w:id="97" w:name="_Toc332226486"/>
      <w:bookmarkEnd w:id="97"/>
      <w:r w:rsidRPr="00BB18C7">
        <w:rPr>
          <w:rFonts w:ascii="宋体" w:eastAsia="宋体" w:hAnsi="宋体" w:cs="宋体"/>
          <w:color w:val="454545"/>
          <w:kern w:val="0"/>
          <w:sz w:val="27"/>
          <w:szCs w:val="27"/>
        </w:rPr>
        <w:t>12.1.5 配位化合物</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bookmarkStart w:id="98" w:name="_Toc332226487"/>
      <w:bookmarkEnd w:id="98"/>
      <w:r w:rsidRPr="00BB18C7">
        <w:rPr>
          <w:rFonts w:ascii="宋体" w:eastAsia="宋体" w:hAnsi="宋体" w:cs="宋体"/>
          <w:color w:val="454545"/>
          <w:kern w:val="0"/>
          <w:sz w:val="27"/>
          <w:szCs w:val="27"/>
        </w:rPr>
        <w:t>12.2 锌副族元素</w:t>
      </w:r>
    </w:p>
    <w:p w:rsidR="00BB18C7" w:rsidRPr="00BB18C7" w:rsidRDefault="00BB18C7" w:rsidP="00BB18C7">
      <w:pPr>
        <w:widowControl/>
        <w:shd w:val="clear" w:color="auto" w:fill="FFFFFF"/>
        <w:spacing w:line="504" w:lineRule="atLeast"/>
        <w:ind w:firstLine="425"/>
        <w:jc w:val="left"/>
        <w:rPr>
          <w:rFonts w:ascii="宋体" w:eastAsia="宋体" w:hAnsi="宋体" w:cs="宋体"/>
          <w:color w:val="454545"/>
          <w:kern w:val="0"/>
          <w:szCs w:val="21"/>
        </w:rPr>
      </w:pPr>
      <w:bookmarkStart w:id="99" w:name="_Toc332226488"/>
      <w:bookmarkEnd w:id="99"/>
      <w:r w:rsidRPr="00BB18C7">
        <w:rPr>
          <w:rFonts w:ascii="宋体" w:eastAsia="宋体" w:hAnsi="宋体" w:cs="宋体"/>
          <w:color w:val="454545"/>
          <w:kern w:val="0"/>
          <w:sz w:val="27"/>
          <w:szCs w:val="27"/>
        </w:rPr>
        <w:t>12.2.1 锌族元素通性</w:t>
      </w:r>
    </w:p>
    <w:p w:rsidR="00BB18C7" w:rsidRPr="00BB18C7" w:rsidRDefault="00BB18C7" w:rsidP="00BB18C7">
      <w:pPr>
        <w:widowControl/>
        <w:shd w:val="clear" w:color="auto" w:fill="FFFFFF"/>
        <w:spacing w:line="504" w:lineRule="atLeast"/>
        <w:ind w:firstLine="425"/>
        <w:jc w:val="left"/>
        <w:rPr>
          <w:rFonts w:ascii="宋体" w:eastAsia="宋体" w:hAnsi="宋体" w:cs="宋体"/>
          <w:color w:val="454545"/>
          <w:kern w:val="0"/>
          <w:szCs w:val="21"/>
        </w:rPr>
      </w:pPr>
      <w:bookmarkStart w:id="100" w:name="_Toc332226489"/>
      <w:bookmarkEnd w:id="100"/>
      <w:r w:rsidRPr="00BB18C7">
        <w:rPr>
          <w:rFonts w:ascii="宋体" w:eastAsia="宋体" w:hAnsi="宋体" w:cs="宋体"/>
          <w:color w:val="454545"/>
          <w:kern w:val="0"/>
          <w:sz w:val="27"/>
          <w:szCs w:val="27"/>
        </w:rPr>
        <w:t>12.2.2 单质的性质</w:t>
      </w:r>
    </w:p>
    <w:p w:rsidR="00BB18C7" w:rsidRPr="00BB18C7" w:rsidRDefault="00BB18C7" w:rsidP="00BB18C7">
      <w:pPr>
        <w:widowControl/>
        <w:shd w:val="clear" w:color="auto" w:fill="FFFFFF"/>
        <w:spacing w:line="504" w:lineRule="atLeast"/>
        <w:ind w:firstLine="425"/>
        <w:jc w:val="left"/>
        <w:rPr>
          <w:rFonts w:ascii="宋体" w:eastAsia="宋体" w:hAnsi="宋体" w:cs="宋体"/>
          <w:color w:val="454545"/>
          <w:kern w:val="0"/>
          <w:szCs w:val="21"/>
        </w:rPr>
      </w:pPr>
      <w:bookmarkStart w:id="101" w:name="_Toc332226490"/>
      <w:bookmarkEnd w:id="101"/>
      <w:r w:rsidRPr="00BB18C7">
        <w:rPr>
          <w:rFonts w:ascii="宋体" w:eastAsia="宋体" w:hAnsi="宋体" w:cs="宋体"/>
          <w:color w:val="454545"/>
          <w:kern w:val="0"/>
          <w:sz w:val="27"/>
          <w:szCs w:val="27"/>
        </w:rPr>
        <w:t>12.2.3 锌的重要化合物</w:t>
      </w:r>
    </w:p>
    <w:p w:rsidR="00BB18C7" w:rsidRPr="00BB18C7" w:rsidRDefault="00BB18C7" w:rsidP="00BB18C7">
      <w:pPr>
        <w:widowControl/>
        <w:shd w:val="clear" w:color="auto" w:fill="FFFFFF"/>
        <w:spacing w:line="504" w:lineRule="atLeast"/>
        <w:ind w:firstLine="425"/>
        <w:jc w:val="left"/>
        <w:rPr>
          <w:rFonts w:ascii="宋体" w:eastAsia="宋体" w:hAnsi="宋体" w:cs="宋体"/>
          <w:color w:val="454545"/>
          <w:kern w:val="0"/>
          <w:szCs w:val="21"/>
        </w:rPr>
      </w:pPr>
      <w:bookmarkStart w:id="102" w:name="_Toc332226491"/>
      <w:bookmarkEnd w:id="102"/>
      <w:r w:rsidRPr="00BB18C7">
        <w:rPr>
          <w:rFonts w:ascii="宋体" w:eastAsia="宋体" w:hAnsi="宋体" w:cs="宋体"/>
          <w:color w:val="454545"/>
          <w:kern w:val="0"/>
          <w:sz w:val="27"/>
          <w:szCs w:val="27"/>
        </w:rPr>
        <w:t>12.2.4 汞的化合物</w:t>
      </w:r>
    </w:p>
    <w:p w:rsidR="00BB18C7" w:rsidRPr="00BB18C7" w:rsidRDefault="00BB18C7" w:rsidP="00BB18C7">
      <w:pPr>
        <w:widowControl/>
        <w:shd w:val="clear" w:color="auto" w:fill="FFFFFF"/>
        <w:spacing w:line="504" w:lineRule="atLeast"/>
        <w:ind w:firstLine="425"/>
        <w:jc w:val="left"/>
        <w:rPr>
          <w:rFonts w:ascii="宋体" w:eastAsia="宋体" w:hAnsi="宋体" w:cs="宋体"/>
          <w:color w:val="454545"/>
          <w:kern w:val="0"/>
          <w:szCs w:val="21"/>
        </w:rPr>
      </w:pPr>
      <w:bookmarkStart w:id="103" w:name="_Toc332226495"/>
      <w:bookmarkEnd w:id="103"/>
      <w:r w:rsidRPr="00BB18C7">
        <w:rPr>
          <w:rFonts w:ascii="宋体" w:eastAsia="宋体" w:hAnsi="宋体" w:cs="宋体"/>
          <w:color w:val="454545"/>
          <w:kern w:val="0"/>
          <w:sz w:val="27"/>
          <w:szCs w:val="27"/>
        </w:rPr>
        <w:t>12.2.5 配位化合物</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分析化学（40%）（注：考核重点是除沉淀滴定法以外的容量分析）</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第1章 概论</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1.1 分析化学的定义、任务和作用</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1.2 分析方法的分类与选择</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1.3 分析化学发展简史与发展趋势</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1.4 分析化学参考文献</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*1.5分析化学过程及分析结果的表示</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*1.6 滴定分析法概述</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*1.7 基准物质和标准溶液</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*1.8 滴定分析中的计算</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*第3章 分析化学中的误差与数据处理</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3.1 分析化学中的误差</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3.2 有效数字及运算规则</w:t>
      </w:r>
      <w:r w:rsidRPr="00BB18C7">
        <w:rPr>
          <w:rFonts w:ascii="宋体" w:eastAsia="宋体" w:hAnsi="宋体" w:cs="宋体"/>
          <w:color w:val="454545"/>
          <w:kern w:val="0"/>
          <w:szCs w:val="21"/>
        </w:rPr>
        <w:br/>
      </w:r>
      <w:r w:rsidRPr="00BB18C7">
        <w:rPr>
          <w:rFonts w:ascii="宋体" w:eastAsia="宋体" w:hAnsi="宋体" w:cs="宋体"/>
          <w:color w:val="454545"/>
          <w:kern w:val="0"/>
          <w:sz w:val="27"/>
          <w:szCs w:val="27"/>
        </w:rPr>
        <w:t>3.5 可疑值取舍</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3.7 提高分析结果准确度的方法</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*第5章 酸碱滴定法</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5.1 溶液中的酸碱反应与平衡</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5.2 酸碱组分的平衡浓度</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5.3 溶液中H+ 浓度的计算</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5.5 酸碱缓冲溶液</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5.6 酸碱指示剂</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5.7 酸碱滴定原理</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5.9 酸碱滴定法的应用</w:t>
      </w:r>
    </w:p>
    <w:p w:rsidR="00BB18C7" w:rsidRPr="00BB18C7" w:rsidRDefault="00BB18C7" w:rsidP="00BB18C7">
      <w:pPr>
        <w:widowControl/>
        <w:shd w:val="clear" w:color="auto" w:fill="FFFFFF"/>
        <w:spacing w:line="504" w:lineRule="atLeast"/>
        <w:ind w:firstLine="425"/>
        <w:jc w:val="left"/>
        <w:rPr>
          <w:rFonts w:ascii="宋体" w:eastAsia="宋体" w:hAnsi="宋体" w:cs="宋体"/>
          <w:color w:val="454545"/>
          <w:kern w:val="0"/>
          <w:szCs w:val="21"/>
        </w:rPr>
      </w:pPr>
      <w:r w:rsidRPr="00BB18C7">
        <w:rPr>
          <w:rFonts w:ascii="宋体" w:eastAsia="宋体" w:hAnsi="宋体" w:cs="宋体"/>
          <w:color w:val="454545"/>
          <w:kern w:val="0"/>
          <w:sz w:val="27"/>
          <w:szCs w:val="27"/>
        </w:rPr>
        <w:t>1. 混合碱的分析</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第6章 络合滴定法</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*6.1 分析化学中常用的络合物</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6.2 络合物的平衡常数</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6.3 副反应系数和条件稳定常数</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*6.4 络合滴定法的基本原理</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*6.5 准确滴定与分别滴定判别式</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*6.6 络合滴定中酸度的控制</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*6.7 提高络合滴定选择性的途径</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*6.8 络合滴定方式及其应用</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第7章 氧化还原滴定法</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7.1 氧化还原平衡</w:t>
      </w:r>
    </w:p>
    <w:p w:rsidR="00BB18C7" w:rsidRPr="00BB18C7" w:rsidRDefault="00BB18C7" w:rsidP="00BB18C7">
      <w:pPr>
        <w:widowControl/>
        <w:shd w:val="clear" w:color="auto" w:fill="FFFFFF"/>
        <w:spacing w:line="504" w:lineRule="atLeast"/>
        <w:ind w:firstLine="425"/>
        <w:jc w:val="left"/>
        <w:rPr>
          <w:rFonts w:ascii="宋体" w:eastAsia="宋体" w:hAnsi="宋体" w:cs="宋体"/>
          <w:color w:val="454545"/>
          <w:kern w:val="0"/>
          <w:szCs w:val="21"/>
        </w:rPr>
      </w:pPr>
      <w:r w:rsidRPr="00BB18C7">
        <w:rPr>
          <w:rFonts w:ascii="宋体" w:eastAsia="宋体" w:hAnsi="宋体" w:cs="宋体"/>
          <w:color w:val="454545"/>
          <w:kern w:val="0"/>
          <w:sz w:val="27"/>
          <w:szCs w:val="27"/>
        </w:rPr>
        <w:t>7.1.1 概述</w:t>
      </w:r>
    </w:p>
    <w:p w:rsidR="00BB18C7" w:rsidRPr="00BB18C7" w:rsidRDefault="00BB18C7" w:rsidP="00BB18C7">
      <w:pPr>
        <w:widowControl/>
        <w:shd w:val="clear" w:color="auto" w:fill="FFFFFF"/>
        <w:spacing w:line="504" w:lineRule="atLeast"/>
        <w:ind w:firstLine="425"/>
        <w:jc w:val="left"/>
        <w:rPr>
          <w:rFonts w:ascii="宋体" w:eastAsia="宋体" w:hAnsi="宋体" w:cs="宋体"/>
          <w:color w:val="454545"/>
          <w:kern w:val="0"/>
          <w:szCs w:val="21"/>
        </w:rPr>
      </w:pPr>
      <w:r w:rsidRPr="00BB18C7">
        <w:rPr>
          <w:rFonts w:ascii="宋体" w:eastAsia="宋体" w:hAnsi="宋体" w:cs="宋体"/>
          <w:color w:val="454545"/>
          <w:kern w:val="0"/>
          <w:sz w:val="27"/>
          <w:szCs w:val="27"/>
        </w:rPr>
        <w:t>7.1.2 条件电势．</w:t>
      </w:r>
    </w:p>
    <w:p w:rsidR="00BB18C7" w:rsidRPr="00BB18C7" w:rsidRDefault="00BB18C7" w:rsidP="00BB18C7">
      <w:pPr>
        <w:widowControl/>
        <w:shd w:val="clear" w:color="auto" w:fill="FFFFFF"/>
        <w:spacing w:line="504" w:lineRule="atLeast"/>
        <w:ind w:firstLine="425"/>
        <w:jc w:val="left"/>
        <w:rPr>
          <w:rFonts w:ascii="宋体" w:eastAsia="宋体" w:hAnsi="宋体" w:cs="宋体"/>
          <w:color w:val="454545"/>
          <w:kern w:val="0"/>
          <w:szCs w:val="21"/>
        </w:rPr>
      </w:pPr>
      <w:r w:rsidRPr="00BB18C7">
        <w:rPr>
          <w:rFonts w:ascii="宋体" w:eastAsia="宋体" w:hAnsi="宋体" w:cs="宋体"/>
          <w:color w:val="454545"/>
          <w:kern w:val="0"/>
          <w:sz w:val="27"/>
          <w:szCs w:val="27"/>
        </w:rPr>
        <w:t>7.1.3 氧化还原反应平衡常数</w:t>
      </w:r>
    </w:p>
    <w:p w:rsidR="00BB18C7" w:rsidRPr="00BB18C7" w:rsidRDefault="00BB18C7" w:rsidP="00BB18C7">
      <w:pPr>
        <w:widowControl/>
        <w:shd w:val="clear" w:color="auto" w:fill="FFFFFF"/>
        <w:spacing w:line="504" w:lineRule="atLeast"/>
        <w:ind w:firstLine="425"/>
        <w:jc w:val="left"/>
        <w:rPr>
          <w:rFonts w:ascii="宋体" w:eastAsia="宋体" w:hAnsi="宋体" w:cs="宋体"/>
          <w:color w:val="454545"/>
          <w:kern w:val="0"/>
          <w:szCs w:val="21"/>
        </w:rPr>
      </w:pPr>
      <w:r w:rsidRPr="00BB18C7">
        <w:rPr>
          <w:rFonts w:ascii="宋体" w:eastAsia="宋体" w:hAnsi="宋体" w:cs="宋体"/>
          <w:color w:val="454545"/>
          <w:kern w:val="0"/>
          <w:sz w:val="27"/>
          <w:szCs w:val="27"/>
        </w:rPr>
        <w:t>7.1.4 化学计量点时反应进行的程度</w:t>
      </w:r>
    </w:p>
    <w:p w:rsidR="00BB18C7" w:rsidRPr="00BB18C7" w:rsidRDefault="00BB18C7" w:rsidP="00BB18C7">
      <w:pPr>
        <w:widowControl/>
        <w:shd w:val="clear" w:color="auto" w:fill="FFFFFF"/>
        <w:spacing w:line="504" w:lineRule="atLeast"/>
        <w:ind w:firstLine="425"/>
        <w:jc w:val="left"/>
        <w:rPr>
          <w:rFonts w:ascii="宋体" w:eastAsia="宋体" w:hAnsi="宋体" w:cs="宋体"/>
          <w:color w:val="454545"/>
          <w:kern w:val="0"/>
          <w:szCs w:val="21"/>
        </w:rPr>
      </w:pPr>
      <w:r w:rsidRPr="00BB18C7">
        <w:rPr>
          <w:rFonts w:ascii="宋体" w:eastAsia="宋体" w:hAnsi="宋体" w:cs="宋体"/>
          <w:color w:val="454545"/>
          <w:kern w:val="0"/>
          <w:sz w:val="27"/>
          <w:szCs w:val="27"/>
        </w:rPr>
        <w:t>7.1.5 影响氧化还原反应速率的因素</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7.2 氧化还原滴定原理</w:t>
      </w:r>
    </w:p>
    <w:p w:rsidR="00BB18C7" w:rsidRPr="00BB18C7" w:rsidRDefault="00BB18C7" w:rsidP="00BB18C7">
      <w:pPr>
        <w:widowControl/>
        <w:shd w:val="clear" w:color="auto" w:fill="FFFFFF"/>
        <w:spacing w:line="504" w:lineRule="atLeast"/>
        <w:ind w:firstLine="425"/>
        <w:jc w:val="left"/>
        <w:rPr>
          <w:rFonts w:ascii="宋体" w:eastAsia="宋体" w:hAnsi="宋体" w:cs="宋体"/>
          <w:color w:val="454545"/>
          <w:kern w:val="0"/>
          <w:szCs w:val="21"/>
        </w:rPr>
      </w:pPr>
      <w:r w:rsidRPr="00BB18C7">
        <w:rPr>
          <w:rFonts w:ascii="宋体" w:eastAsia="宋体" w:hAnsi="宋体" w:cs="宋体"/>
          <w:color w:val="454545"/>
          <w:kern w:val="0"/>
          <w:sz w:val="27"/>
          <w:szCs w:val="27"/>
        </w:rPr>
        <w:t>7.2.1 氧化还原滴定指示剂</w:t>
      </w:r>
    </w:p>
    <w:p w:rsidR="00BB18C7" w:rsidRPr="00BB18C7" w:rsidRDefault="00BB18C7" w:rsidP="00BB18C7">
      <w:pPr>
        <w:widowControl/>
        <w:shd w:val="clear" w:color="auto" w:fill="FFFFFF"/>
        <w:spacing w:line="504" w:lineRule="atLeast"/>
        <w:ind w:firstLine="425"/>
        <w:jc w:val="left"/>
        <w:rPr>
          <w:rFonts w:ascii="宋体" w:eastAsia="宋体" w:hAnsi="宋体" w:cs="宋体"/>
          <w:color w:val="454545"/>
          <w:kern w:val="0"/>
          <w:szCs w:val="21"/>
        </w:rPr>
      </w:pPr>
      <w:r w:rsidRPr="00BB18C7">
        <w:rPr>
          <w:rFonts w:ascii="宋体" w:eastAsia="宋体" w:hAnsi="宋体" w:cs="宋体"/>
          <w:color w:val="454545"/>
          <w:kern w:val="0"/>
          <w:sz w:val="27"/>
          <w:szCs w:val="27"/>
        </w:rPr>
        <w:t>7.2.2 氧化还原滴定曲线</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7.3 氧化还原滴定中的预处理</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*7.4 常用的氧化还原滴定法</w:t>
      </w:r>
    </w:p>
    <w:p w:rsidR="00BB18C7" w:rsidRPr="00BB18C7" w:rsidRDefault="00BB18C7" w:rsidP="00BB18C7">
      <w:pPr>
        <w:widowControl/>
        <w:shd w:val="clear" w:color="auto" w:fill="FFFFFF"/>
        <w:spacing w:line="504" w:lineRule="atLeast"/>
        <w:ind w:firstLine="425"/>
        <w:jc w:val="left"/>
        <w:rPr>
          <w:rFonts w:ascii="宋体" w:eastAsia="宋体" w:hAnsi="宋体" w:cs="宋体"/>
          <w:color w:val="454545"/>
          <w:kern w:val="0"/>
          <w:szCs w:val="21"/>
        </w:rPr>
      </w:pPr>
      <w:r w:rsidRPr="00BB18C7">
        <w:rPr>
          <w:rFonts w:ascii="宋体" w:eastAsia="宋体" w:hAnsi="宋体" w:cs="宋体"/>
          <w:color w:val="454545"/>
          <w:kern w:val="0"/>
          <w:sz w:val="27"/>
          <w:szCs w:val="27"/>
        </w:rPr>
        <w:t>7.4.1 高锰酸钾法</w:t>
      </w:r>
    </w:p>
    <w:p w:rsidR="00BB18C7" w:rsidRPr="00BB18C7" w:rsidRDefault="00BB18C7" w:rsidP="00BB18C7">
      <w:pPr>
        <w:widowControl/>
        <w:shd w:val="clear" w:color="auto" w:fill="FFFFFF"/>
        <w:spacing w:line="504" w:lineRule="atLeast"/>
        <w:ind w:firstLine="425"/>
        <w:jc w:val="left"/>
        <w:rPr>
          <w:rFonts w:ascii="宋体" w:eastAsia="宋体" w:hAnsi="宋体" w:cs="宋体"/>
          <w:color w:val="454545"/>
          <w:kern w:val="0"/>
          <w:szCs w:val="21"/>
        </w:rPr>
      </w:pPr>
      <w:r w:rsidRPr="00BB18C7">
        <w:rPr>
          <w:rFonts w:ascii="宋体" w:eastAsia="宋体" w:hAnsi="宋体" w:cs="宋体"/>
          <w:color w:val="454545"/>
          <w:kern w:val="0"/>
          <w:sz w:val="27"/>
          <w:szCs w:val="27"/>
        </w:rPr>
        <w:t>7.4.2 重铬酸钾法</w:t>
      </w:r>
    </w:p>
    <w:p w:rsidR="00BB18C7" w:rsidRPr="00BB18C7" w:rsidRDefault="00BB18C7" w:rsidP="00BB18C7">
      <w:pPr>
        <w:widowControl/>
        <w:shd w:val="clear" w:color="auto" w:fill="FFFFFF"/>
        <w:spacing w:line="504" w:lineRule="atLeast"/>
        <w:ind w:firstLine="425"/>
        <w:jc w:val="left"/>
        <w:rPr>
          <w:rFonts w:ascii="宋体" w:eastAsia="宋体" w:hAnsi="宋体" w:cs="宋体"/>
          <w:color w:val="454545"/>
          <w:kern w:val="0"/>
          <w:szCs w:val="21"/>
        </w:rPr>
      </w:pPr>
      <w:r w:rsidRPr="00BB18C7">
        <w:rPr>
          <w:rFonts w:ascii="宋体" w:eastAsia="宋体" w:hAnsi="宋体" w:cs="宋体"/>
          <w:color w:val="454545"/>
          <w:kern w:val="0"/>
          <w:sz w:val="27"/>
          <w:szCs w:val="27"/>
        </w:rPr>
        <w:t>7.4.3 碘量法</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*7.5氧化还原滴定结果的计算</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2. 考试的要求和目的</w:t>
      </w:r>
    </w:p>
    <w:p w:rsidR="00BB18C7" w:rsidRPr="00BB18C7" w:rsidRDefault="00BB18C7" w:rsidP="00BB18C7">
      <w:pPr>
        <w:widowControl/>
        <w:shd w:val="clear" w:color="auto" w:fill="FFFFFF"/>
        <w:spacing w:line="504" w:lineRule="atLeast"/>
        <w:ind w:firstLine="480"/>
        <w:jc w:val="left"/>
        <w:rPr>
          <w:rFonts w:ascii="宋体" w:eastAsia="宋体" w:hAnsi="宋体" w:cs="宋体"/>
          <w:color w:val="454545"/>
          <w:kern w:val="0"/>
          <w:szCs w:val="21"/>
        </w:rPr>
      </w:pPr>
      <w:r w:rsidRPr="00BB18C7">
        <w:rPr>
          <w:rFonts w:ascii="宋体" w:eastAsia="宋体" w:hAnsi="宋体" w:cs="宋体"/>
          <w:color w:val="454545"/>
          <w:kern w:val="0"/>
          <w:sz w:val="27"/>
          <w:szCs w:val="27"/>
        </w:rPr>
        <w:t>《无机化学》是在高中化学基础上，使学生掌握元素周期律，近代物质结构理论、化学平衡、配位化合物和氧化还原等基本原理和基础知识，并且使学生掌握主要元素化合物的主要性质、结构、用途。《分析化学》是使学生掌握分析化学的基本原理和测定方法，明确认识到分析化学是以准确测定为目标，树立准确的量的概念。</w:t>
      </w:r>
    </w:p>
    <w:p w:rsidR="00BB18C7" w:rsidRPr="00BB18C7" w:rsidRDefault="00BB18C7" w:rsidP="00BB18C7">
      <w:pPr>
        <w:widowControl/>
        <w:shd w:val="clear" w:color="auto" w:fill="FFFFFF"/>
        <w:spacing w:line="504" w:lineRule="atLeast"/>
        <w:ind w:firstLine="480"/>
        <w:jc w:val="left"/>
        <w:rPr>
          <w:rFonts w:ascii="宋体" w:eastAsia="宋体" w:hAnsi="宋体" w:cs="宋体"/>
          <w:color w:val="454545"/>
          <w:kern w:val="0"/>
          <w:szCs w:val="21"/>
        </w:rPr>
      </w:pPr>
      <w:r w:rsidRPr="00BB18C7">
        <w:rPr>
          <w:rFonts w:ascii="宋体" w:eastAsia="宋体" w:hAnsi="宋体" w:cs="宋体"/>
          <w:color w:val="454545"/>
          <w:kern w:val="0"/>
          <w:sz w:val="27"/>
          <w:szCs w:val="27"/>
        </w:rPr>
        <w:t>通过该课程的考核主要考察学生掌握对一般无机化学和分析化学问题进行理论分析和计算的能力，考察学生分析问题和解决问题的能力，以及学生是否能够对日常生活和生产实践中的一些分析问题提出合理的解决办法。</w:t>
      </w:r>
    </w:p>
    <w:p w:rsidR="00BB18C7" w:rsidRPr="00BB18C7" w:rsidRDefault="00BB18C7" w:rsidP="00BB18C7">
      <w:pPr>
        <w:widowControl/>
        <w:shd w:val="clear" w:color="auto" w:fill="FFFFFF"/>
        <w:spacing w:line="504" w:lineRule="atLeast"/>
        <w:ind w:left="281" w:hanging="281"/>
        <w:jc w:val="left"/>
        <w:rPr>
          <w:rFonts w:ascii="宋体" w:eastAsia="宋体" w:hAnsi="宋体" w:cs="宋体"/>
          <w:color w:val="454545"/>
          <w:kern w:val="0"/>
          <w:szCs w:val="21"/>
        </w:rPr>
      </w:pPr>
      <w:r w:rsidRPr="00BB18C7">
        <w:rPr>
          <w:rFonts w:ascii="宋体" w:eastAsia="宋体" w:hAnsi="宋体" w:cs="宋体"/>
          <w:color w:val="454545"/>
          <w:kern w:val="0"/>
          <w:sz w:val="27"/>
          <w:szCs w:val="27"/>
        </w:rPr>
        <w:t>二、考试的形式和结构</w:t>
      </w:r>
      <w:r w:rsidRPr="00BB18C7">
        <w:rPr>
          <w:rFonts w:ascii="宋体" w:eastAsia="宋体" w:hAnsi="宋体" w:cs="宋体"/>
          <w:color w:val="454545"/>
          <w:kern w:val="0"/>
          <w:szCs w:val="21"/>
        </w:rPr>
        <w:br/>
      </w:r>
      <w:r w:rsidRPr="00BB18C7">
        <w:rPr>
          <w:rFonts w:ascii="宋体" w:eastAsia="宋体" w:hAnsi="宋体" w:cs="宋体"/>
          <w:color w:val="454545"/>
          <w:kern w:val="0"/>
          <w:sz w:val="27"/>
          <w:szCs w:val="27"/>
        </w:rPr>
        <w:t>1.考核形式：闭卷</w:t>
      </w:r>
    </w:p>
    <w:p w:rsidR="00BB18C7" w:rsidRPr="00BB18C7" w:rsidRDefault="00BB18C7" w:rsidP="00BB18C7">
      <w:pPr>
        <w:widowControl/>
        <w:shd w:val="clear" w:color="auto" w:fill="FFFFFF"/>
        <w:spacing w:line="504" w:lineRule="atLeast"/>
        <w:ind w:firstLine="240"/>
        <w:jc w:val="left"/>
        <w:rPr>
          <w:rFonts w:ascii="宋体" w:eastAsia="宋体" w:hAnsi="宋体" w:cs="宋体"/>
          <w:color w:val="454545"/>
          <w:kern w:val="0"/>
          <w:szCs w:val="21"/>
        </w:rPr>
      </w:pPr>
      <w:r w:rsidRPr="00BB18C7">
        <w:rPr>
          <w:rFonts w:ascii="宋体" w:eastAsia="宋体" w:hAnsi="宋体" w:cs="宋体"/>
          <w:color w:val="454545"/>
          <w:kern w:val="0"/>
          <w:sz w:val="27"/>
          <w:szCs w:val="27"/>
        </w:rPr>
        <w:t>2.考试时间：120分钟</w:t>
      </w:r>
    </w:p>
    <w:p w:rsidR="00BB18C7" w:rsidRPr="00BB18C7" w:rsidRDefault="00BB18C7" w:rsidP="00BB18C7">
      <w:pPr>
        <w:widowControl/>
        <w:shd w:val="clear" w:color="auto" w:fill="FFFFFF"/>
        <w:spacing w:line="504" w:lineRule="atLeast"/>
        <w:ind w:firstLine="240"/>
        <w:jc w:val="left"/>
        <w:rPr>
          <w:rFonts w:ascii="宋体" w:eastAsia="宋体" w:hAnsi="宋体" w:cs="宋体"/>
          <w:color w:val="454545"/>
          <w:kern w:val="0"/>
          <w:szCs w:val="21"/>
        </w:rPr>
      </w:pPr>
      <w:r w:rsidRPr="00BB18C7">
        <w:rPr>
          <w:rFonts w:ascii="宋体" w:eastAsia="宋体" w:hAnsi="宋体" w:cs="宋体"/>
          <w:color w:val="454545"/>
          <w:kern w:val="0"/>
          <w:sz w:val="27"/>
          <w:szCs w:val="27"/>
        </w:rPr>
        <w:t>3.试卷题型：判断题、单项选择题、填空题、简答题、写出反应方程式、计算题等。</w:t>
      </w:r>
    </w:p>
    <w:p w:rsidR="00BB18C7" w:rsidRPr="00BB18C7" w:rsidRDefault="00BB18C7" w:rsidP="00BB18C7">
      <w:pPr>
        <w:widowControl/>
        <w:shd w:val="clear" w:color="auto" w:fill="FFFFFF"/>
        <w:spacing w:line="504" w:lineRule="atLeast"/>
        <w:ind w:firstLine="240"/>
        <w:jc w:val="left"/>
        <w:rPr>
          <w:rFonts w:ascii="宋体" w:eastAsia="宋体" w:hAnsi="宋体" w:cs="宋体"/>
          <w:color w:val="454545"/>
          <w:kern w:val="0"/>
          <w:szCs w:val="21"/>
        </w:rPr>
      </w:pPr>
      <w:r w:rsidRPr="00BB18C7">
        <w:rPr>
          <w:rFonts w:ascii="宋体" w:eastAsia="宋体" w:hAnsi="宋体" w:cs="宋体"/>
          <w:color w:val="454545"/>
          <w:kern w:val="0"/>
          <w:sz w:val="27"/>
          <w:szCs w:val="27"/>
        </w:rPr>
        <w:t>4.对考试辅助工具的要求：携带钢笔、圆珠笔或中性笔，以及计算器等。</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三、教材及教学参考书</w:t>
      </w:r>
    </w:p>
    <w:p w:rsidR="00BB18C7" w:rsidRPr="00BB18C7" w:rsidRDefault="00BB18C7" w:rsidP="00BB18C7">
      <w:pPr>
        <w:widowControl/>
        <w:shd w:val="clear" w:color="auto" w:fill="FFFFFF"/>
        <w:spacing w:line="504" w:lineRule="atLeast"/>
        <w:ind w:left="240" w:hanging="240"/>
        <w:jc w:val="left"/>
        <w:rPr>
          <w:rFonts w:ascii="宋体" w:eastAsia="宋体" w:hAnsi="宋体" w:cs="宋体"/>
          <w:color w:val="454545"/>
          <w:kern w:val="0"/>
          <w:szCs w:val="21"/>
        </w:rPr>
      </w:pPr>
      <w:r w:rsidRPr="00BB18C7">
        <w:rPr>
          <w:rFonts w:ascii="宋体" w:eastAsia="宋体" w:hAnsi="宋体" w:cs="宋体"/>
          <w:color w:val="454545"/>
          <w:kern w:val="0"/>
          <w:sz w:val="27"/>
          <w:szCs w:val="27"/>
        </w:rPr>
        <w:t>  1. 无机化学，史苏华 主编，科学出版社，2013年6月</w:t>
      </w:r>
    </w:p>
    <w:p w:rsidR="00BB18C7" w:rsidRPr="00BB18C7" w:rsidRDefault="00BB18C7" w:rsidP="00BB18C7">
      <w:pPr>
        <w:widowControl/>
        <w:shd w:val="clear" w:color="auto" w:fill="FFFFFF"/>
        <w:spacing w:line="504" w:lineRule="atLeast"/>
        <w:ind w:left="240" w:hanging="240"/>
        <w:jc w:val="left"/>
        <w:rPr>
          <w:rFonts w:ascii="宋体" w:eastAsia="宋体" w:hAnsi="宋体" w:cs="宋体"/>
          <w:color w:val="454545"/>
          <w:kern w:val="0"/>
          <w:szCs w:val="21"/>
        </w:rPr>
      </w:pPr>
      <w:r w:rsidRPr="00BB18C7">
        <w:rPr>
          <w:rFonts w:ascii="宋体" w:eastAsia="宋体" w:hAnsi="宋体" w:cs="宋体"/>
          <w:color w:val="454545"/>
          <w:kern w:val="0"/>
          <w:sz w:val="27"/>
          <w:szCs w:val="27"/>
        </w:rPr>
        <w:t>  2. 分析化学（上）第5版，武汉大学（作者），高等教育出版社，2006年7月</w:t>
      </w:r>
    </w:p>
    <w:p w:rsidR="00BB18C7" w:rsidRPr="00BB18C7" w:rsidRDefault="00BB18C7" w:rsidP="00BB18C7">
      <w:pPr>
        <w:widowControl/>
        <w:shd w:val="clear" w:color="auto" w:fill="FFFFFF"/>
        <w:spacing w:line="504" w:lineRule="atLeast"/>
        <w:ind w:left="210"/>
        <w:jc w:val="left"/>
        <w:rPr>
          <w:rFonts w:ascii="宋体" w:eastAsia="宋体" w:hAnsi="宋体" w:cs="宋体"/>
          <w:color w:val="454545"/>
          <w:kern w:val="0"/>
          <w:szCs w:val="21"/>
        </w:rPr>
      </w:pPr>
      <w:r w:rsidRPr="00BB18C7">
        <w:rPr>
          <w:rFonts w:ascii="宋体" w:eastAsia="宋体" w:hAnsi="宋体" w:cs="宋体"/>
          <w:color w:val="454545"/>
          <w:kern w:val="0"/>
          <w:sz w:val="27"/>
          <w:szCs w:val="27"/>
        </w:rPr>
        <w:t>3. </w:t>
      </w:r>
      <w:hyperlink r:id="rId4" w:history="1">
        <w:r w:rsidRPr="00BB18C7">
          <w:rPr>
            <w:rFonts w:ascii="宋体" w:eastAsia="宋体" w:hAnsi="宋体" w:cs="宋体"/>
            <w:color w:val="0000FF"/>
            <w:kern w:val="0"/>
            <w:sz w:val="27"/>
            <w:szCs w:val="27"/>
          </w:rPr>
          <w:t>http://hxjpkc.jluzh.com/</w:t>
        </w:r>
      </w:hyperlink>
      <w:r w:rsidRPr="00BB18C7">
        <w:rPr>
          <w:rFonts w:ascii="宋体" w:eastAsia="宋体" w:hAnsi="宋体" w:cs="宋体"/>
          <w:color w:val="454545"/>
          <w:kern w:val="0"/>
          <w:sz w:val="27"/>
          <w:szCs w:val="27"/>
        </w:rPr>
        <w:t> </w:t>
      </w:r>
    </w:p>
    <w:p w:rsidR="00BB18C7" w:rsidRPr="00BB18C7" w:rsidRDefault="00BB18C7" w:rsidP="00BB18C7">
      <w:pPr>
        <w:widowControl/>
        <w:shd w:val="clear" w:color="auto" w:fill="FFFFFF"/>
        <w:spacing w:line="504" w:lineRule="atLeast"/>
        <w:jc w:val="right"/>
        <w:rPr>
          <w:rFonts w:ascii="宋体" w:eastAsia="宋体" w:hAnsi="宋体" w:cs="宋体"/>
          <w:color w:val="454545"/>
          <w:kern w:val="0"/>
          <w:szCs w:val="21"/>
        </w:rPr>
      </w:pP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 </w:t>
      </w:r>
    </w:p>
    <w:p w:rsidR="00BB18C7" w:rsidRPr="00BB18C7" w:rsidRDefault="00BB18C7" w:rsidP="00BB18C7">
      <w:pPr>
        <w:widowControl/>
        <w:shd w:val="clear" w:color="auto" w:fill="FFFFFF"/>
        <w:spacing w:line="504" w:lineRule="atLeast"/>
        <w:jc w:val="center"/>
        <w:rPr>
          <w:rFonts w:ascii="宋体" w:eastAsia="宋体" w:hAnsi="宋体" w:cs="宋体"/>
          <w:color w:val="454545"/>
          <w:kern w:val="0"/>
          <w:szCs w:val="21"/>
        </w:rPr>
      </w:pPr>
      <w:r w:rsidRPr="00BB18C7">
        <w:rPr>
          <w:rFonts w:ascii="宋体" w:eastAsia="宋体" w:hAnsi="宋体" w:cs="宋体"/>
          <w:color w:val="454545"/>
          <w:kern w:val="0"/>
          <w:sz w:val="36"/>
          <w:szCs w:val="36"/>
        </w:rPr>
        <w:t>考试科目名称：有机化学     </w:t>
      </w:r>
      <w:r w:rsidRPr="00BB18C7">
        <w:rPr>
          <w:rFonts w:ascii="宋体" w:eastAsia="宋体" w:hAnsi="宋体" w:cs="宋体"/>
          <w:color w:val="454545"/>
          <w:kern w:val="0"/>
          <w:sz w:val="27"/>
          <w:szCs w:val="27"/>
        </w:rPr>
        <w:t>  </w:t>
      </w:r>
    </w:p>
    <w:p w:rsidR="00BB18C7" w:rsidRPr="00BB18C7" w:rsidRDefault="00BB18C7" w:rsidP="00BB18C7">
      <w:pPr>
        <w:widowControl/>
        <w:shd w:val="clear" w:color="auto" w:fill="FFFFFF"/>
        <w:spacing w:line="504" w:lineRule="atLeast"/>
        <w:jc w:val="center"/>
        <w:rPr>
          <w:rFonts w:ascii="宋体" w:eastAsia="宋体" w:hAnsi="宋体" w:cs="宋体"/>
          <w:color w:val="454545"/>
          <w:kern w:val="0"/>
          <w:szCs w:val="21"/>
        </w:rPr>
      </w:pPr>
      <w:r w:rsidRPr="00BB18C7">
        <w:rPr>
          <w:rFonts w:ascii="宋体" w:eastAsia="宋体" w:hAnsi="宋体" w:cs="宋体"/>
          <w:color w:val="454545"/>
          <w:kern w:val="0"/>
          <w:sz w:val="27"/>
          <w:szCs w:val="27"/>
        </w:rPr>
        <w:t> </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一、考试的内容、要求和目的</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1、考试内容：</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第一章 绪论（考核比重：0%）</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了解有机化合物和有机化学的涵义、有机化学的重要性、一般的研究方法及分类；掌握有机化合物的基本理论及其运用。</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1.1 了解有机化合物的涵义、有机化学及其发展简史</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1.2 熟悉并掌握有机化合物的结构表达与特性</w:t>
      </w:r>
    </w:p>
    <w:p w:rsidR="00BB18C7" w:rsidRPr="00BB18C7" w:rsidRDefault="00BB18C7" w:rsidP="00BB18C7">
      <w:pPr>
        <w:widowControl/>
        <w:shd w:val="clear" w:color="auto" w:fill="FFFFFF"/>
        <w:spacing w:line="504" w:lineRule="atLeast"/>
        <w:ind w:firstLine="240"/>
        <w:jc w:val="left"/>
        <w:rPr>
          <w:rFonts w:ascii="宋体" w:eastAsia="宋体" w:hAnsi="宋体" w:cs="宋体"/>
          <w:color w:val="454545"/>
          <w:kern w:val="0"/>
          <w:szCs w:val="21"/>
        </w:rPr>
      </w:pPr>
      <w:r w:rsidRPr="00BB18C7">
        <w:rPr>
          <w:rFonts w:ascii="宋体" w:eastAsia="宋体" w:hAnsi="宋体" w:cs="宋体"/>
          <w:color w:val="454545"/>
          <w:kern w:val="0"/>
          <w:sz w:val="27"/>
          <w:szCs w:val="27"/>
        </w:rPr>
        <w:t>1.2.1 有机化合物的结构式</w:t>
      </w:r>
    </w:p>
    <w:p w:rsidR="00BB18C7" w:rsidRPr="00BB18C7" w:rsidRDefault="00BB18C7" w:rsidP="00BB18C7">
      <w:pPr>
        <w:widowControl/>
        <w:shd w:val="clear" w:color="auto" w:fill="FFFFFF"/>
        <w:spacing w:line="504" w:lineRule="atLeast"/>
        <w:ind w:firstLine="240"/>
        <w:jc w:val="left"/>
        <w:rPr>
          <w:rFonts w:ascii="宋体" w:eastAsia="宋体" w:hAnsi="宋体" w:cs="宋体"/>
          <w:color w:val="454545"/>
          <w:kern w:val="0"/>
          <w:szCs w:val="21"/>
        </w:rPr>
      </w:pPr>
      <w:r w:rsidRPr="00BB18C7">
        <w:rPr>
          <w:rFonts w:ascii="宋体" w:eastAsia="宋体" w:hAnsi="宋体" w:cs="宋体"/>
          <w:color w:val="454545"/>
          <w:kern w:val="0"/>
          <w:sz w:val="27"/>
          <w:szCs w:val="27"/>
        </w:rPr>
        <w:t>1.2.2 共价键的本质；共价键的参数：元素的电负性和键的极性</w:t>
      </w:r>
    </w:p>
    <w:p w:rsidR="00BB18C7" w:rsidRPr="00BB18C7" w:rsidRDefault="00BB18C7" w:rsidP="00BB18C7">
      <w:pPr>
        <w:widowControl/>
        <w:shd w:val="clear" w:color="auto" w:fill="FFFFFF"/>
        <w:spacing w:line="504" w:lineRule="atLeast"/>
        <w:ind w:firstLine="240"/>
        <w:jc w:val="left"/>
        <w:rPr>
          <w:rFonts w:ascii="宋体" w:eastAsia="宋体" w:hAnsi="宋体" w:cs="宋体"/>
          <w:color w:val="454545"/>
          <w:kern w:val="0"/>
          <w:szCs w:val="21"/>
        </w:rPr>
      </w:pPr>
      <w:r w:rsidRPr="00BB18C7">
        <w:rPr>
          <w:rFonts w:ascii="宋体" w:eastAsia="宋体" w:hAnsi="宋体" w:cs="宋体"/>
          <w:color w:val="454545"/>
          <w:kern w:val="0"/>
          <w:sz w:val="27"/>
          <w:szCs w:val="27"/>
        </w:rPr>
        <w:t>1.2.3 共价键的断裂与反应的类型</w:t>
      </w:r>
    </w:p>
    <w:p w:rsidR="00BB18C7" w:rsidRPr="00BB18C7" w:rsidRDefault="00BB18C7" w:rsidP="00BB18C7">
      <w:pPr>
        <w:widowControl/>
        <w:shd w:val="clear" w:color="auto" w:fill="FFFFFF"/>
        <w:spacing w:line="504" w:lineRule="atLeast"/>
        <w:ind w:firstLine="240"/>
        <w:jc w:val="left"/>
        <w:rPr>
          <w:rFonts w:ascii="宋体" w:eastAsia="宋体" w:hAnsi="宋体" w:cs="宋体"/>
          <w:color w:val="454545"/>
          <w:kern w:val="0"/>
          <w:szCs w:val="21"/>
        </w:rPr>
      </w:pPr>
      <w:r w:rsidRPr="00BB18C7">
        <w:rPr>
          <w:rFonts w:ascii="宋体" w:eastAsia="宋体" w:hAnsi="宋体" w:cs="宋体"/>
          <w:color w:val="454545"/>
          <w:kern w:val="0"/>
          <w:sz w:val="27"/>
          <w:szCs w:val="27"/>
        </w:rPr>
        <w:t>1.2.4 分子间的相互作用力</w:t>
      </w:r>
    </w:p>
    <w:p w:rsidR="00BB18C7" w:rsidRPr="00BB18C7" w:rsidRDefault="00BB18C7" w:rsidP="00BB18C7">
      <w:pPr>
        <w:widowControl/>
        <w:shd w:val="clear" w:color="auto" w:fill="FFFFFF"/>
        <w:spacing w:line="504" w:lineRule="atLeast"/>
        <w:ind w:firstLine="240"/>
        <w:jc w:val="left"/>
        <w:rPr>
          <w:rFonts w:ascii="宋体" w:eastAsia="宋体" w:hAnsi="宋体" w:cs="宋体"/>
          <w:color w:val="454545"/>
          <w:kern w:val="0"/>
          <w:szCs w:val="21"/>
        </w:rPr>
      </w:pPr>
      <w:r w:rsidRPr="00BB18C7">
        <w:rPr>
          <w:rFonts w:ascii="宋体" w:eastAsia="宋体" w:hAnsi="宋体" w:cs="宋体"/>
          <w:color w:val="454545"/>
          <w:kern w:val="0"/>
          <w:sz w:val="27"/>
          <w:szCs w:val="27"/>
        </w:rPr>
        <w:t>1.2.5 有机化合物的酸碱概念</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1.3 了解有机化合物的分类与研究有机化合物的一般方法</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第二章　饱和烃：烷烃和环烷烃（考核比重：4%）</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2.1 掌握烷烃的同系列、同分异构现象、分类、命名、结构；理解甲烷的结构；碳原子的杂化形式、了解乙烷、丁烷的构象及其相互转变关系</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2.2 了解烷烃的重要物理性质：熔点、沸点、密度、溶解度、折光率。掌握烷烃的化学性质。理解烷烃的卤代反应历程</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2.3 了解烷烃的来源及制备</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2.4 了解环烷烃的同系列、构造异构、命名及其制备；小环的张力及其稳定性、环己烷和取代环己烷的稳定构象、小环环烷烃的加成反应</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第三章　不饱和烃：烯烃和炔烃（考核比重：10%）</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掌握单烯烃的重要化学性质及反应规律</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掌握单烯烃的分类、命名、结构及同分异构现象</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3.1 理解烯烃和炔烃的杂化方式、π键</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3.2 掌握烯烃和炔烃的同分异构体和命名、顺反异构、Z/E标记；了解物理性质。</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3.3 掌握烯烃和炔烃的反应</w:t>
      </w:r>
    </w:p>
    <w:p w:rsidR="00BB18C7" w:rsidRPr="00BB18C7" w:rsidRDefault="00BB18C7" w:rsidP="00BB18C7">
      <w:pPr>
        <w:widowControl/>
        <w:shd w:val="clear" w:color="auto" w:fill="FFFFFF"/>
        <w:spacing w:line="504" w:lineRule="atLeast"/>
        <w:ind w:firstLine="240"/>
        <w:jc w:val="left"/>
        <w:rPr>
          <w:rFonts w:ascii="宋体" w:eastAsia="宋体" w:hAnsi="宋体" w:cs="宋体"/>
          <w:color w:val="454545"/>
          <w:kern w:val="0"/>
          <w:szCs w:val="21"/>
        </w:rPr>
      </w:pPr>
      <w:r w:rsidRPr="00BB18C7">
        <w:rPr>
          <w:rFonts w:ascii="宋体" w:eastAsia="宋体" w:hAnsi="宋体" w:cs="宋体"/>
          <w:color w:val="454545"/>
          <w:kern w:val="0"/>
          <w:sz w:val="27"/>
          <w:szCs w:val="27"/>
        </w:rPr>
        <w:t>3.3.1 催化加氢和还原反应</w:t>
      </w:r>
    </w:p>
    <w:p w:rsidR="00BB18C7" w:rsidRPr="00BB18C7" w:rsidRDefault="00BB18C7" w:rsidP="00BB18C7">
      <w:pPr>
        <w:widowControl/>
        <w:shd w:val="clear" w:color="auto" w:fill="FFFFFF"/>
        <w:spacing w:line="504" w:lineRule="atLeast"/>
        <w:ind w:firstLine="240"/>
        <w:jc w:val="left"/>
        <w:rPr>
          <w:rFonts w:ascii="宋体" w:eastAsia="宋体" w:hAnsi="宋体" w:cs="宋体"/>
          <w:color w:val="454545"/>
          <w:kern w:val="0"/>
          <w:szCs w:val="21"/>
        </w:rPr>
      </w:pPr>
      <w:r w:rsidRPr="00BB18C7">
        <w:rPr>
          <w:rFonts w:ascii="宋体" w:eastAsia="宋体" w:hAnsi="宋体" w:cs="宋体"/>
          <w:color w:val="454545"/>
          <w:kern w:val="0"/>
          <w:sz w:val="27"/>
          <w:szCs w:val="27"/>
        </w:rPr>
        <w:t>3.3.2 亲电加成 ：与X2、HX [马氏（Markovnikov规则）过氧化物效应]、H2SO4、HOX、H2O、乙硼烷</w:t>
      </w:r>
    </w:p>
    <w:p w:rsidR="00BB18C7" w:rsidRPr="00BB18C7" w:rsidRDefault="00BB18C7" w:rsidP="00BB18C7">
      <w:pPr>
        <w:widowControl/>
        <w:shd w:val="clear" w:color="auto" w:fill="FFFFFF"/>
        <w:spacing w:line="504" w:lineRule="atLeast"/>
        <w:ind w:firstLine="240"/>
        <w:jc w:val="left"/>
        <w:rPr>
          <w:rFonts w:ascii="宋体" w:eastAsia="宋体" w:hAnsi="宋体" w:cs="宋体"/>
          <w:color w:val="454545"/>
          <w:kern w:val="0"/>
          <w:szCs w:val="21"/>
        </w:rPr>
      </w:pPr>
      <w:r w:rsidRPr="00BB18C7">
        <w:rPr>
          <w:rFonts w:ascii="宋体" w:eastAsia="宋体" w:hAnsi="宋体" w:cs="宋体"/>
          <w:color w:val="454545"/>
          <w:kern w:val="0"/>
          <w:sz w:val="27"/>
          <w:szCs w:val="27"/>
        </w:rPr>
        <w:t>3.3.3 炔烃的亲核加成</w:t>
      </w:r>
    </w:p>
    <w:p w:rsidR="00BB18C7" w:rsidRPr="00BB18C7" w:rsidRDefault="00BB18C7" w:rsidP="00BB18C7">
      <w:pPr>
        <w:widowControl/>
        <w:shd w:val="clear" w:color="auto" w:fill="FFFFFF"/>
        <w:spacing w:line="504" w:lineRule="atLeast"/>
        <w:ind w:firstLine="240"/>
        <w:jc w:val="left"/>
        <w:rPr>
          <w:rFonts w:ascii="宋体" w:eastAsia="宋体" w:hAnsi="宋体" w:cs="宋体"/>
          <w:color w:val="454545"/>
          <w:kern w:val="0"/>
          <w:szCs w:val="21"/>
        </w:rPr>
      </w:pPr>
      <w:r w:rsidRPr="00BB18C7">
        <w:rPr>
          <w:rFonts w:ascii="宋体" w:eastAsia="宋体" w:hAnsi="宋体" w:cs="宋体"/>
          <w:color w:val="454545"/>
          <w:kern w:val="0"/>
          <w:sz w:val="27"/>
          <w:szCs w:val="27"/>
        </w:rPr>
        <w:t>3.3.4 氧化反应：环氧化、高锰酸钾氧化和臭氧化</w:t>
      </w:r>
    </w:p>
    <w:p w:rsidR="00BB18C7" w:rsidRPr="00BB18C7" w:rsidRDefault="00BB18C7" w:rsidP="00BB18C7">
      <w:pPr>
        <w:widowControl/>
        <w:shd w:val="clear" w:color="auto" w:fill="FFFFFF"/>
        <w:spacing w:line="504" w:lineRule="atLeast"/>
        <w:ind w:firstLine="240"/>
        <w:jc w:val="left"/>
        <w:rPr>
          <w:rFonts w:ascii="宋体" w:eastAsia="宋体" w:hAnsi="宋体" w:cs="宋体"/>
          <w:color w:val="454545"/>
          <w:kern w:val="0"/>
          <w:szCs w:val="21"/>
        </w:rPr>
      </w:pPr>
      <w:r w:rsidRPr="00BB18C7">
        <w:rPr>
          <w:rFonts w:ascii="宋体" w:eastAsia="宋体" w:hAnsi="宋体" w:cs="宋体"/>
          <w:color w:val="454545"/>
          <w:kern w:val="0"/>
          <w:sz w:val="27"/>
          <w:szCs w:val="27"/>
        </w:rPr>
        <w:t>3.3.5 了解聚合反应</w:t>
      </w:r>
    </w:p>
    <w:p w:rsidR="00BB18C7" w:rsidRPr="00BB18C7" w:rsidRDefault="00BB18C7" w:rsidP="00BB18C7">
      <w:pPr>
        <w:widowControl/>
        <w:shd w:val="clear" w:color="auto" w:fill="FFFFFF"/>
        <w:spacing w:line="504" w:lineRule="atLeast"/>
        <w:ind w:firstLine="240"/>
        <w:jc w:val="left"/>
        <w:rPr>
          <w:rFonts w:ascii="宋体" w:eastAsia="宋体" w:hAnsi="宋体" w:cs="宋体"/>
          <w:color w:val="454545"/>
          <w:kern w:val="0"/>
          <w:szCs w:val="21"/>
        </w:rPr>
      </w:pPr>
      <w:r w:rsidRPr="00BB18C7">
        <w:rPr>
          <w:rFonts w:ascii="宋体" w:eastAsia="宋体" w:hAnsi="宋体" w:cs="宋体"/>
          <w:color w:val="454545"/>
          <w:kern w:val="0"/>
          <w:sz w:val="27"/>
          <w:szCs w:val="27"/>
        </w:rPr>
        <w:t>3.3.6 α-H原子的卤代反应</w:t>
      </w:r>
    </w:p>
    <w:p w:rsidR="00BB18C7" w:rsidRPr="00BB18C7" w:rsidRDefault="00BB18C7" w:rsidP="00BB18C7">
      <w:pPr>
        <w:widowControl/>
        <w:shd w:val="clear" w:color="auto" w:fill="FFFFFF"/>
        <w:spacing w:line="504" w:lineRule="atLeast"/>
        <w:ind w:firstLine="240"/>
        <w:jc w:val="left"/>
        <w:rPr>
          <w:rFonts w:ascii="宋体" w:eastAsia="宋体" w:hAnsi="宋体" w:cs="宋体"/>
          <w:color w:val="454545"/>
          <w:kern w:val="0"/>
          <w:szCs w:val="21"/>
        </w:rPr>
      </w:pPr>
      <w:r w:rsidRPr="00BB18C7">
        <w:rPr>
          <w:rFonts w:ascii="宋体" w:eastAsia="宋体" w:hAnsi="宋体" w:cs="宋体"/>
          <w:color w:val="454545"/>
          <w:kern w:val="0"/>
          <w:sz w:val="27"/>
          <w:szCs w:val="27"/>
        </w:rPr>
        <w:t>3.3.7 炔烃的活泼氢反应：炔氢的酸性和炔化物的生成、炔的鉴定</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3.4 烯烃的来源和制备</w:t>
      </w:r>
    </w:p>
    <w:p w:rsidR="00BB18C7" w:rsidRPr="00BB18C7" w:rsidRDefault="00BB18C7" w:rsidP="00BB18C7">
      <w:pPr>
        <w:widowControl/>
        <w:shd w:val="clear" w:color="auto" w:fill="FFFFFF"/>
        <w:spacing w:line="504" w:lineRule="atLeast"/>
        <w:ind w:firstLine="240"/>
        <w:jc w:val="left"/>
        <w:rPr>
          <w:rFonts w:ascii="宋体" w:eastAsia="宋体" w:hAnsi="宋体" w:cs="宋体"/>
          <w:color w:val="454545"/>
          <w:kern w:val="0"/>
          <w:szCs w:val="21"/>
        </w:rPr>
      </w:pPr>
      <w:r w:rsidRPr="00BB18C7">
        <w:rPr>
          <w:rFonts w:ascii="宋体" w:eastAsia="宋体" w:hAnsi="宋体" w:cs="宋体"/>
          <w:color w:val="454545"/>
          <w:kern w:val="0"/>
          <w:sz w:val="27"/>
          <w:szCs w:val="27"/>
        </w:rPr>
        <w:t>3.4.1 烯烃的制备方法：醇脱水和卤代烷烃脱卤化氢</w:t>
      </w:r>
    </w:p>
    <w:p w:rsidR="00BB18C7" w:rsidRPr="00BB18C7" w:rsidRDefault="00BB18C7" w:rsidP="00BB18C7">
      <w:pPr>
        <w:widowControl/>
        <w:shd w:val="clear" w:color="auto" w:fill="FFFFFF"/>
        <w:spacing w:line="504" w:lineRule="atLeast"/>
        <w:ind w:firstLine="240"/>
        <w:jc w:val="left"/>
        <w:rPr>
          <w:rFonts w:ascii="宋体" w:eastAsia="宋体" w:hAnsi="宋体" w:cs="宋体"/>
          <w:color w:val="454545"/>
          <w:kern w:val="0"/>
          <w:szCs w:val="21"/>
        </w:rPr>
      </w:pPr>
      <w:r w:rsidRPr="00BB18C7">
        <w:rPr>
          <w:rFonts w:ascii="宋体" w:eastAsia="宋体" w:hAnsi="宋体" w:cs="宋体"/>
          <w:color w:val="454545"/>
          <w:kern w:val="0"/>
          <w:sz w:val="27"/>
          <w:szCs w:val="27"/>
        </w:rPr>
        <w:t>3.4.2 炔烃的制备方法：二卤代烷脱卤化氢和端位炔烃的烷基化</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第四章　二烯烃共轭体系共振论（考核比重：3%）</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4.1 了解二烯烃的分类和命名、理解共轭二烯烃的分子结构，特别是1,3-丁二烯的结构、性质及用途；电子离域与共轭体系</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4.2 了解共轭二烯烃的化学性质：加成反应、狄耳斯-阿尔德（Diels-Alder）环加成反应、聚合反应</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4.3 了解重要的二烯烃的来源和制法</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第五章　芳烃芳香性（考核比重：7%）</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掌握芳香烃化合物的命名和结构，特别是苯的特性及芳香性及结构特征</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站我芳烃类化合物的重要性质：苯及其衍生物的亲电取代反应，取代反应的定位规律、定位规律的理论解释，并能应用到有机合成中。</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了解苯、甲苯、萘的性质及重要用途，了解多环芳香化合物和非苯芳香体系</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5.1 掌握芳香烃的构造异构和命名、多官能团化合物的命名</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5.2 熟悉苯的分子结构和理论解释</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5.3 了解单环芳烃的物理性质</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5.4 掌握苯及其同系物的化学性质：亲电取代反应[卤代、硝化、磺化、傅-克（Fridel-Crafts）反应]、亲电取代的历程、苯环上取代基的定位规律（理论解释和合成上的应用）、动力学和热力学控制；芳烃侧链的反应</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5.5 稠环芳烃</w:t>
      </w:r>
    </w:p>
    <w:p w:rsidR="00BB18C7" w:rsidRPr="00BB18C7" w:rsidRDefault="00BB18C7" w:rsidP="00BB18C7">
      <w:pPr>
        <w:widowControl/>
        <w:shd w:val="clear" w:color="auto" w:fill="FFFFFF"/>
        <w:spacing w:line="504" w:lineRule="atLeast"/>
        <w:ind w:firstLine="240"/>
        <w:jc w:val="left"/>
        <w:rPr>
          <w:rFonts w:ascii="宋体" w:eastAsia="宋体" w:hAnsi="宋体" w:cs="宋体"/>
          <w:color w:val="454545"/>
          <w:kern w:val="0"/>
          <w:szCs w:val="21"/>
        </w:rPr>
      </w:pPr>
      <w:r w:rsidRPr="00BB18C7">
        <w:rPr>
          <w:rFonts w:ascii="宋体" w:eastAsia="宋体" w:hAnsi="宋体" w:cs="宋体"/>
          <w:color w:val="454545"/>
          <w:kern w:val="0"/>
          <w:sz w:val="27"/>
          <w:szCs w:val="27"/>
        </w:rPr>
        <w:t>5.5.1 掌握萘的结构性质、取代反应、还原反应、氧化反应</w:t>
      </w:r>
    </w:p>
    <w:p w:rsidR="00BB18C7" w:rsidRPr="00BB18C7" w:rsidRDefault="00BB18C7" w:rsidP="00BB18C7">
      <w:pPr>
        <w:widowControl/>
        <w:shd w:val="clear" w:color="auto" w:fill="FFFFFF"/>
        <w:spacing w:line="504" w:lineRule="atLeast"/>
        <w:ind w:firstLine="240"/>
        <w:jc w:val="left"/>
        <w:rPr>
          <w:rFonts w:ascii="宋体" w:eastAsia="宋体" w:hAnsi="宋体" w:cs="宋体"/>
          <w:color w:val="454545"/>
          <w:kern w:val="0"/>
          <w:szCs w:val="21"/>
        </w:rPr>
      </w:pPr>
      <w:r w:rsidRPr="00BB18C7">
        <w:rPr>
          <w:rFonts w:ascii="宋体" w:eastAsia="宋体" w:hAnsi="宋体" w:cs="宋体"/>
          <w:color w:val="454545"/>
          <w:kern w:val="0"/>
          <w:sz w:val="27"/>
          <w:szCs w:val="27"/>
        </w:rPr>
        <w:t>5.5.2 了解蒽和菲和其它稠环芳烃</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5.6 掌握非苯芳烃芳香性的判断和休克耳（Huckel）规则</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5.7 了解芳烃的来源</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第六章　立体化学（考核比重：3%）</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6.1 了解对映异构现象、物质的旋光性与分子结构的关系：手性、对称因素、平面偏振光和旋光性、旋光仪和比旋光度</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6.2 掌握含有手性碳原子化合物的对映异构</w:t>
      </w:r>
    </w:p>
    <w:p w:rsidR="00BB18C7" w:rsidRPr="00BB18C7" w:rsidRDefault="00BB18C7" w:rsidP="00BB18C7">
      <w:pPr>
        <w:widowControl/>
        <w:shd w:val="clear" w:color="auto" w:fill="FFFFFF"/>
        <w:spacing w:line="504" w:lineRule="atLeast"/>
        <w:ind w:firstLine="240"/>
        <w:jc w:val="left"/>
        <w:rPr>
          <w:rFonts w:ascii="宋体" w:eastAsia="宋体" w:hAnsi="宋体" w:cs="宋体"/>
          <w:color w:val="454545"/>
          <w:kern w:val="0"/>
          <w:szCs w:val="21"/>
        </w:rPr>
      </w:pPr>
      <w:r w:rsidRPr="00BB18C7">
        <w:rPr>
          <w:rFonts w:ascii="宋体" w:eastAsia="宋体" w:hAnsi="宋体" w:cs="宋体"/>
          <w:color w:val="454545"/>
          <w:kern w:val="0"/>
          <w:sz w:val="27"/>
          <w:szCs w:val="27"/>
        </w:rPr>
        <w:t>6.2.1 具有一个手性中心的对映异构、对映体、外消旋体、费歇尔（Fischer）投影式、相对构型和绝对构型、掌握构型的R/S法、了解D/L法</w:t>
      </w:r>
    </w:p>
    <w:p w:rsidR="00BB18C7" w:rsidRPr="00BB18C7" w:rsidRDefault="00BB18C7" w:rsidP="00BB18C7">
      <w:pPr>
        <w:widowControl/>
        <w:shd w:val="clear" w:color="auto" w:fill="FFFFFF"/>
        <w:spacing w:line="504" w:lineRule="atLeast"/>
        <w:ind w:firstLine="240"/>
        <w:jc w:val="left"/>
        <w:rPr>
          <w:rFonts w:ascii="宋体" w:eastAsia="宋体" w:hAnsi="宋体" w:cs="宋体"/>
          <w:color w:val="454545"/>
          <w:kern w:val="0"/>
          <w:szCs w:val="21"/>
        </w:rPr>
      </w:pPr>
      <w:r w:rsidRPr="00BB18C7">
        <w:rPr>
          <w:rFonts w:ascii="宋体" w:eastAsia="宋体" w:hAnsi="宋体" w:cs="宋体"/>
          <w:color w:val="454545"/>
          <w:kern w:val="0"/>
          <w:sz w:val="27"/>
          <w:szCs w:val="27"/>
        </w:rPr>
        <w:t>6.2.2 具有两个手性中心的对映异构、菲对映体、内消旋体</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6.3 了解手性中心的产生、手性合成和外消旋体的拆分；掌握对映异构在研究反应机理中的应用</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6.4 了解环状的化合物的对映异构、构象对映体和菲对映体、不含手性中心化合物的对映异构</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第七章　卤代烃相转移催化反应邻基效应（考核比重：9%）</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了解卤代烃的分类和物理性质</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掌握卤代烃的命名及重要化学性质</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掌握几种重要卤代烃的制备方法，了解其性质及应用</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7.1 了解卤代烃的分类、命名、结构、同分异构</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7.2 掌握一般卤代烃的制法：由烃制备、由醇制备、卤代烃的互换、重氮盐制备</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7.3 卤代烃的物理化学性质</w:t>
      </w:r>
    </w:p>
    <w:p w:rsidR="00BB18C7" w:rsidRPr="00BB18C7" w:rsidRDefault="00BB18C7" w:rsidP="00BB18C7">
      <w:pPr>
        <w:widowControl/>
        <w:shd w:val="clear" w:color="auto" w:fill="FFFFFF"/>
        <w:spacing w:line="504" w:lineRule="atLeast"/>
        <w:ind w:firstLine="240"/>
        <w:jc w:val="left"/>
        <w:rPr>
          <w:rFonts w:ascii="宋体" w:eastAsia="宋体" w:hAnsi="宋体" w:cs="宋体"/>
          <w:color w:val="454545"/>
          <w:kern w:val="0"/>
          <w:szCs w:val="21"/>
        </w:rPr>
      </w:pPr>
      <w:r w:rsidRPr="00BB18C7">
        <w:rPr>
          <w:rFonts w:ascii="宋体" w:eastAsia="宋体" w:hAnsi="宋体" w:cs="宋体"/>
          <w:color w:val="454545"/>
          <w:kern w:val="0"/>
          <w:sz w:val="27"/>
          <w:szCs w:val="27"/>
        </w:rPr>
        <w:t>7.3.1 掌握卤代烃的化学性质反应：取代、消除、与金属反应</w:t>
      </w:r>
    </w:p>
    <w:p w:rsidR="00BB18C7" w:rsidRPr="00BB18C7" w:rsidRDefault="00BB18C7" w:rsidP="00BB18C7">
      <w:pPr>
        <w:widowControl/>
        <w:shd w:val="clear" w:color="auto" w:fill="FFFFFF"/>
        <w:spacing w:line="504" w:lineRule="atLeast"/>
        <w:ind w:firstLine="480"/>
        <w:jc w:val="left"/>
        <w:rPr>
          <w:rFonts w:ascii="宋体" w:eastAsia="宋体" w:hAnsi="宋体" w:cs="宋体"/>
          <w:color w:val="454545"/>
          <w:kern w:val="0"/>
          <w:szCs w:val="21"/>
        </w:rPr>
      </w:pPr>
      <w:r w:rsidRPr="00BB18C7">
        <w:rPr>
          <w:rFonts w:ascii="宋体" w:eastAsia="宋体" w:hAnsi="宋体" w:cs="宋体"/>
          <w:color w:val="454545"/>
          <w:kern w:val="0"/>
          <w:sz w:val="27"/>
          <w:szCs w:val="27"/>
        </w:rPr>
        <w:t>7.3.1.1 取代反应：水解、醇解、氨解、氰解、与硝酸银反应、卤离子交换</w:t>
      </w:r>
    </w:p>
    <w:p w:rsidR="00BB18C7" w:rsidRPr="00BB18C7" w:rsidRDefault="00BB18C7" w:rsidP="00BB18C7">
      <w:pPr>
        <w:widowControl/>
        <w:shd w:val="clear" w:color="auto" w:fill="FFFFFF"/>
        <w:spacing w:line="504" w:lineRule="atLeast"/>
        <w:ind w:firstLine="480"/>
        <w:jc w:val="left"/>
        <w:rPr>
          <w:rFonts w:ascii="宋体" w:eastAsia="宋体" w:hAnsi="宋体" w:cs="宋体"/>
          <w:color w:val="454545"/>
          <w:kern w:val="0"/>
          <w:szCs w:val="21"/>
        </w:rPr>
      </w:pPr>
      <w:r w:rsidRPr="00BB18C7">
        <w:rPr>
          <w:rFonts w:ascii="宋体" w:eastAsia="宋体" w:hAnsi="宋体" w:cs="宋体"/>
          <w:color w:val="454545"/>
          <w:kern w:val="0"/>
          <w:sz w:val="27"/>
          <w:szCs w:val="27"/>
        </w:rPr>
        <w:t>7.3.1.2 消除反应：扎依切夫（Saytzeff）规则</w:t>
      </w:r>
    </w:p>
    <w:p w:rsidR="00BB18C7" w:rsidRPr="00BB18C7" w:rsidRDefault="00BB18C7" w:rsidP="00BB18C7">
      <w:pPr>
        <w:widowControl/>
        <w:shd w:val="clear" w:color="auto" w:fill="FFFFFF"/>
        <w:spacing w:line="504" w:lineRule="atLeast"/>
        <w:ind w:firstLine="480"/>
        <w:jc w:val="left"/>
        <w:rPr>
          <w:rFonts w:ascii="宋体" w:eastAsia="宋体" w:hAnsi="宋体" w:cs="宋体"/>
          <w:color w:val="454545"/>
          <w:kern w:val="0"/>
          <w:szCs w:val="21"/>
        </w:rPr>
      </w:pPr>
      <w:r w:rsidRPr="00BB18C7">
        <w:rPr>
          <w:rFonts w:ascii="宋体" w:eastAsia="宋体" w:hAnsi="宋体" w:cs="宋体"/>
          <w:color w:val="454545"/>
          <w:kern w:val="0"/>
          <w:sz w:val="27"/>
          <w:szCs w:val="27"/>
        </w:rPr>
        <w:t>7.3.1.3 与金属反应：格式（Grignard）试剂、有机锂试剂及其在合成上的应用</w:t>
      </w:r>
    </w:p>
    <w:p w:rsidR="00BB18C7" w:rsidRPr="00BB18C7" w:rsidRDefault="00BB18C7" w:rsidP="00BB18C7">
      <w:pPr>
        <w:widowControl/>
        <w:shd w:val="clear" w:color="auto" w:fill="FFFFFF"/>
        <w:spacing w:line="504" w:lineRule="atLeast"/>
        <w:ind w:firstLine="240"/>
        <w:jc w:val="left"/>
        <w:rPr>
          <w:rFonts w:ascii="宋体" w:eastAsia="宋体" w:hAnsi="宋体" w:cs="宋体"/>
          <w:color w:val="454545"/>
          <w:kern w:val="0"/>
          <w:szCs w:val="21"/>
        </w:rPr>
      </w:pPr>
      <w:r w:rsidRPr="00BB18C7">
        <w:rPr>
          <w:rFonts w:ascii="宋体" w:eastAsia="宋体" w:hAnsi="宋体" w:cs="宋体"/>
          <w:color w:val="454545"/>
          <w:kern w:val="0"/>
          <w:sz w:val="27"/>
          <w:szCs w:val="27"/>
        </w:rPr>
        <w:t>7.3.2 掌握亲核取代反应的机理：SN1、SN2及消除反应的机理E1、E2</w:t>
      </w:r>
    </w:p>
    <w:p w:rsidR="00BB18C7" w:rsidRPr="00BB18C7" w:rsidRDefault="00BB18C7" w:rsidP="00BB18C7">
      <w:pPr>
        <w:widowControl/>
        <w:shd w:val="clear" w:color="auto" w:fill="FFFFFF"/>
        <w:spacing w:line="504" w:lineRule="atLeast"/>
        <w:ind w:firstLine="240"/>
        <w:jc w:val="left"/>
        <w:rPr>
          <w:rFonts w:ascii="宋体" w:eastAsia="宋体" w:hAnsi="宋体" w:cs="宋体"/>
          <w:color w:val="454545"/>
          <w:kern w:val="0"/>
          <w:szCs w:val="21"/>
        </w:rPr>
      </w:pPr>
      <w:r w:rsidRPr="00BB18C7">
        <w:rPr>
          <w:rFonts w:ascii="宋体" w:eastAsia="宋体" w:hAnsi="宋体" w:cs="宋体"/>
          <w:color w:val="454545"/>
          <w:kern w:val="0"/>
          <w:sz w:val="27"/>
          <w:szCs w:val="27"/>
        </w:rPr>
        <w:t>7.3.3 掌握影响亲核取代反应和消除反应的因素：烷基结构、卤原子、亲核试剂（进攻试剂）、溶剂；两种反应存在的竞争关系</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7.4 了解卤代烯烃和卤代芳烃的化学性质；掌握结构与反应活性的关系</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7.5 了解重要的卤代烃</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第八章　有机化合物的波谱分析（考核比重：5%）</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熟悉紫外、红外光谱、核磁共振谱的基本原理及在有机化合物结构测定中的应用；了解质谱的基本原理及应用</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掌握能够利用各种谱图的综合信息并结合简单化学反应区判断较为复杂的化合物的结构</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8.1 红外光谱</w:t>
      </w:r>
    </w:p>
    <w:p w:rsidR="00BB18C7" w:rsidRPr="00BB18C7" w:rsidRDefault="00BB18C7" w:rsidP="00BB18C7">
      <w:pPr>
        <w:widowControl/>
        <w:shd w:val="clear" w:color="auto" w:fill="FFFFFF"/>
        <w:spacing w:line="504" w:lineRule="atLeast"/>
        <w:ind w:firstLine="240"/>
        <w:jc w:val="left"/>
        <w:rPr>
          <w:rFonts w:ascii="宋体" w:eastAsia="宋体" w:hAnsi="宋体" w:cs="宋体"/>
          <w:color w:val="454545"/>
          <w:kern w:val="0"/>
          <w:szCs w:val="21"/>
        </w:rPr>
      </w:pPr>
      <w:r w:rsidRPr="00BB18C7">
        <w:rPr>
          <w:rFonts w:ascii="宋体" w:eastAsia="宋体" w:hAnsi="宋体" w:cs="宋体"/>
          <w:color w:val="454545"/>
          <w:kern w:val="0"/>
          <w:sz w:val="27"/>
          <w:szCs w:val="27"/>
        </w:rPr>
        <w:t>8.1.1 基本原理：分子振动类型、红外光谱图的表示方法</w:t>
      </w:r>
    </w:p>
    <w:p w:rsidR="00BB18C7" w:rsidRPr="00BB18C7" w:rsidRDefault="00BB18C7" w:rsidP="00BB18C7">
      <w:pPr>
        <w:widowControl/>
        <w:shd w:val="clear" w:color="auto" w:fill="FFFFFF"/>
        <w:spacing w:line="504" w:lineRule="atLeast"/>
        <w:ind w:firstLine="240"/>
        <w:jc w:val="left"/>
        <w:rPr>
          <w:rFonts w:ascii="宋体" w:eastAsia="宋体" w:hAnsi="宋体" w:cs="宋体"/>
          <w:color w:val="454545"/>
          <w:kern w:val="0"/>
          <w:szCs w:val="21"/>
        </w:rPr>
      </w:pPr>
      <w:r w:rsidRPr="00BB18C7">
        <w:rPr>
          <w:rFonts w:ascii="宋体" w:eastAsia="宋体" w:hAnsi="宋体" w:cs="宋体"/>
          <w:color w:val="454545"/>
          <w:kern w:val="0"/>
          <w:sz w:val="27"/>
          <w:szCs w:val="27"/>
        </w:rPr>
        <w:t>8.1.2 了解影响红外吸收信号位移的因素</w:t>
      </w:r>
    </w:p>
    <w:p w:rsidR="00BB18C7" w:rsidRPr="00BB18C7" w:rsidRDefault="00BB18C7" w:rsidP="00BB18C7">
      <w:pPr>
        <w:widowControl/>
        <w:shd w:val="clear" w:color="auto" w:fill="FFFFFF"/>
        <w:spacing w:line="504" w:lineRule="atLeast"/>
        <w:ind w:firstLine="240"/>
        <w:jc w:val="left"/>
        <w:rPr>
          <w:rFonts w:ascii="宋体" w:eastAsia="宋体" w:hAnsi="宋体" w:cs="宋体"/>
          <w:color w:val="454545"/>
          <w:kern w:val="0"/>
          <w:szCs w:val="21"/>
        </w:rPr>
      </w:pPr>
      <w:r w:rsidRPr="00BB18C7">
        <w:rPr>
          <w:rFonts w:ascii="宋体" w:eastAsia="宋体" w:hAnsi="宋体" w:cs="宋体"/>
          <w:color w:val="454545"/>
          <w:kern w:val="0"/>
          <w:sz w:val="27"/>
          <w:szCs w:val="27"/>
        </w:rPr>
        <w:t>8.1.3 掌握重要官能团的红外光谱特征及典型简单的有机化合物的红外光谱图的解释</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8.2 核磁共振谱</w:t>
      </w:r>
    </w:p>
    <w:p w:rsidR="00BB18C7" w:rsidRPr="00BB18C7" w:rsidRDefault="00BB18C7" w:rsidP="00BB18C7">
      <w:pPr>
        <w:widowControl/>
        <w:shd w:val="clear" w:color="auto" w:fill="FFFFFF"/>
        <w:spacing w:line="504" w:lineRule="atLeast"/>
        <w:ind w:firstLine="240"/>
        <w:jc w:val="left"/>
        <w:rPr>
          <w:rFonts w:ascii="宋体" w:eastAsia="宋体" w:hAnsi="宋体" w:cs="宋体"/>
          <w:color w:val="454545"/>
          <w:kern w:val="0"/>
          <w:szCs w:val="21"/>
        </w:rPr>
      </w:pPr>
      <w:r w:rsidRPr="00BB18C7">
        <w:rPr>
          <w:rFonts w:ascii="宋体" w:eastAsia="宋体" w:hAnsi="宋体" w:cs="宋体"/>
          <w:color w:val="454545"/>
          <w:kern w:val="0"/>
          <w:sz w:val="27"/>
          <w:szCs w:val="27"/>
        </w:rPr>
        <w:t>8.2.1 了解核磁共振的基本原理、等性质子和不等性质子、偶合常数</w:t>
      </w:r>
    </w:p>
    <w:p w:rsidR="00BB18C7" w:rsidRPr="00BB18C7" w:rsidRDefault="00BB18C7" w:rsidP="00BB18C7">
      <w:pPr>
        <w:widowControl/>
        <w:shd w:val="clear" w:color="auto" w:fill="FFFFFF"/>
        <w:spacing w:line="504" w:lineRule="atLeast"/>
        <w:ind w:firstLine="240"/>
        <w:jc w:val="left"/>
        <w:rPr>
          <w:rFonts w:ascii="宋体" w:eastAsia="宋体" w:hAnsi="宋体" w:cs="宋体"/>
          <w:color w:val="454545"/>
          <w:kern w:val="0"/>
          <w:szCs w:val="21"/>
        </w:rPr>
      </w:pPr>
      <w:r w:rsidRPr="00BB18C7">
        <w:rPr>
          <w:rFonts w:ascii="宋体" w:eastAsia="宋体" w:hAnsi="宋体" w:cs="宋体"/>
          <w:color w:val="454545"/>
          <w:kern w:val="0"/>
          <w:sz w:val="27"/>
          <w:szCs w:val="27"/>
        </w:rPr>
        <w:t>8.2.2 掌握简单典型化合物的核磁共振谱剖析、屏蔽效应和化学位移、峰面积的强度与质子数、自旋偶合和自旋裂分</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8.3 紫外光谱</w:t>
      </w:r>
    </w:p>
    <w:p w:rsidR="00BB18C7" w:rsidRPr="00BB18C7" w:rsidRDefault="00BB18C7" w:rsidP="00BB18C7">
      <w:pPr>
        <w:widowControl/>
        <w:shd w:val="clear" w:color="auto" w:fill="FFFFFF"/>
        <w:spacing w:line="504" w:lineRule="atLeast"/>
        <w:ind w:firstLine="240"/>
        <w:jc w:val="left"/>
        <w:rPr>
          <w:rFonts w:ascii="宋体" w:eastAsia="宋体" w:hAnsi="宋体" w:cs="宋体"/>
          <w:color w:val="454545"/>
          <w:kern w:val="0"/>
          <w:szCs w:val="21"/>
        </w:rPr>
      </w:pPr>
      <w:r w:rsidRPr="00BB18C7">
        <w:rPr>
          <w:rFonts w:ascii="宋体" w:eastAsia="宋体" w:hAnsi="宋体" w:cs="宋体"/>
          <w:color w:val="454545"/>
          <w:kern w:val="0"/>
          <w:sz w:val="27"/>
          <w:szCs w:val="27"/>
        </w:rPr>
        <w:t>8.3.1 了解紫外光谱的基本原理、紫外光谱图、了解各类化合物的电子跃迁、紫外光谱与分子结构的关系</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8.4 质谱简介</w:t>
      </w:r>
    </w:p>
    <w:p w:rsidR="00BB18C7" w:rsidRPr="00BB18C7" w:rsidRDefault="00BB18C7" w:rsidP="00BB18C7">
      <w:pPr>
        <w:widowControl/>
        <w:shd w:val="clear" w:color="auto" w:fill="FFFFFF"/>
        <w:spacing w:line="504" w:lineRule="atLeast"/>
        <w:ind w:firstLine="240"/>
        <w:jc w:val="left"/>
        <w:rPr>
          <w:rFonts w:ascii="宋体" w:eastAsia="宋体" w:hAnsi="宋体" w:cs="宋体"/>
          <w:color w:val="454545"/>
          <w:kern w:val="0"/>
          <w:szCs w:val="21"/>
        </w:rPr>
      </w:pPr>
      <w:r w:rsidRPr="00BB18C7">
        <w:rPr>
          <w:rFonts w:ascii="宋体" w:eastAsia="宋体" w:hAnsi="宋体" w:cs="宋体"/>
          <w:color w:val="454545"/>
          <w:kern w:val="0"/>
          <w:sz w:val="27"/>
          <w:szCs w:val="27"/>
        </w:rPr>
        <w:t>8.4.1 了解质谱的基本原理与质谱仪，质谱图离子的主要类型、形成及应用、影响离子形成的因素、各类化合物的质谱图特征</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第九章　醇和酚（考核比重：8%）</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熟悉醇、酚的分类和命名和构造异构和光谱特征</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掌握醇、酚的重要性质和反应规律：氢键—醇与酚酸性的对比、醇的反应、鉴别</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了解醇、酚中重要的化合物的性质、合成方法及应用</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9.1醇</w:t>
      </w:r>
    </w:p>
    <w:p w:rsidR="00BB18C7" w:rsidRPr="00BB18C7" w:rsidRDefault="00BB18C7" w:rsidP="00BB18C7">
      <w:pPr>
        <w:widowControl/>
        <w:shd w:val="clear" w:color="auto" w:fill="FFFFFF"/>
        <w:spacing w:line="504" w:lineRule="atLeast"/>
        <w:ind w:firstLine="240"/>
        <w:jc w:val="left"/>
        <w:rPr>
          <w:rFonts w:ascii="宋体" w:eastAsia="宋体" w:hAnsi="宋体" w:cs="宋体"/>
          <w:color w:val="454545"/>
          <w:kern w:val="0"/>
          <w:szCs w:val="21"/>
        </w:rPr>
      </w:pPr>
      <w:r w:rsidRPr="00BB18C7">
        <w:rPr>
          <w:rFonts w:ascii="宋体" w:eastAsia="宋体" w:hAnsi="宋体" w:cs="宋体"/>
          <w:color w:val="454545"/>
          <w:kern w:val="0"/>
          <w:sz w:val="27"/>
          <w:szCs w:val="27"/>
        </w:rPr>
        <w:t>9.1.1 醇的物理和化学性质</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    掌握醇的化学性质：与活泼金属反应；与卤化磷、亚硫酰氯反应；与无机酸、有机酸成酯反应；脱水反应（亲核取代与消除的竞争；理论解释）；氧化和脱氢反应；相邻二醇特有的反应Cu（OH）2、HIO4、片呐醇重排；羟基被置换反应（邻基效应）</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9.2 酚</w:t>
      </w:r>
    </w:p>
    <w:p w:rsidR="00BB18C7" w:rsidRPr="00BB18C7" w:rsidRDefault="00BB18C7" w:rsidP="00BB18C7">
      <w:pPr>
        <w:widowControl/>
        <w:shd w:val="clear" w:color="auto" w:fill="FFFFFF"/>
        <w:spacing w:line="504" w:lineRule="atLeast"/>
        <w:ind w:firstLine="240"/>
        <w:jc w:val="left"/>
        <w:rPr>
          <w:rFonts w:ascii="宋体" w:eastAsia="宋体" w:hAnsi="宋体" w:cs="宋体"/>
          <w:color w:val="454545"/>
          <w:kern w:val="0"/>
          <w:szCs w:val="21"/>
        </w:rPr>
      </w:pPr>
      <w:r w:rsidRPr="00BB18C7">
        <w:rPr>
          <w:rFonts w:ascii="宋体" w:eastAsia="宋体" w:hAnsi="宋体" w:cs="宋体"/>
          <w:color w:val="454545"/>
          <w:kern w:val="0"/>
          <w:sz w:val="27"/>
          <w:szCs w:val="27"/>
        </w:rPr>
        <w:t>9.2.1 酚的物理和化学性质</w:t>
      </w:r>
    </w:p>
    <w:p w:rsidR="00BB18C7" w:rsidRPr="00BB18C7" w:rsidRDefault="00BB18C7" w:rsidP="00BB18C7">
      <w:pPr>
        <w:widowControl/>
        <w:shd w:val="clear" w:color="auto" w:fill="FFFFFF"/>
        <w:spacing w:line="504" w:lineRule="atLeast"/>
        <w:ind w:firstLine="480"/>
        <w:jc w:val="left"/>
        <w:rPr>
          <w:rFonts w:ascii="宋体" w:eastAsia="宋体" w:hAnsi="宋体" w:cs="宋体"/>
          <w:color w:val="454545"/>
          <w:kern w:val="0"/>
          <w:szCs w:val="21"/>
        </w:rPr>
      </w:pPr>
      <w:r w:rsidRPr="00BB18C7">
        <w:rPr>
          <w:rFonts w:ascii="宋体" w:eastAsia="宋体" w:hAnsi="宋体" w:cs="宋体"/>
          <w:color w:val="454545"/>
          <w:kern w:val="0"/>
          <w:sz w:val="27"/>
          <w:szCs w:val="27"/>
        </w:rPr>
        <w:t>掌握酚羟基的性质：弱酸性、酚醚的形成、显色反应（FeCl3）；苯环上的亲电取代反应、氧化反应</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9.3 掌握醇的制法：卤代烃水解；醛、酮的还原；格式（Grignard）试剂的合成；烯烃合成；掌握酚的制法：异丙苯法；芳卤衍生物的水解；重氮盐水解</w:t>
      </w:r>
    </w:p>
    <w:p w:rsidR="00BB18C7" w:rsidRPr="00BB18C7" w:rsidRDefault="00BB18C7" w:rsidP="00BB18C7">
      <w:pPr>
        <w:widowControl/>
        <w:shd w:val="clear" w:color="auto" w:fill="FFFFFF"/>
        <w:spacing w:line="504" w:lineRule="atLeast"/>
        <w:ind w:left="1140" w:hanging="1140"/>
        <w:jc w:val="left"/>
        <w:rPr>
          <w:rFonts w:ascii="宋体" w:eastAsia="宋体" w:hAnsi="宋体" w:cs="宋体"/>
          <w:color w:val="454545"/>
          <w:kern w:val="0"/>
          <w:szCs w:val="21"/>
        </w:rPr>
      </w:pPr>
      <w:r w:rsidRPr="00BB18C7">
        <w:rPr>
          <w:rFonts w:ascii="宋体" w:eastAsia="宋体" w:hAnsi="宋体" w:cs="宋体"/>
          <w:color w:val="454545"/>
          <w:kern w:val="0"/>
          <w:sz w:val="27"/>
          <w:szCs w:val="27"/>
        </w:rPr>
        <w:t>第十章 醚和环氧化合物（考核比重：1%）</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10.1 熟悉醚和环氧化合物的命名和结构；掌握醚和环氧化合物的制备方法</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10.2 醚和环氧化合物的物理和化学性质</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  掌握盐的生成、醚键的断裂、环氧乙烷与格式（Grignard）试剂的反应、克莱森（Claisen）重排；了解过氧化物的生成</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第十一章　醛、酮和醌（考核比重：18%）</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掌握醛、酮化合物的分类、命名、结构及异构、物性及光谱特性 </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掌握醛、酮化合物的重要性质和反应规律 </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熟悉重要醛、酮化合物的性质、合成方法和应用</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11.1 醛、酮化合物的物理化学性质</w:t>
      </w:r>
    </w:p>
    <w:p w:rsidR="00BB18C7" w:rsidRPr="00BB18C7" w:rsidRDefault="00BB18C7" w:rsidP="00BB18C7">
      <w:pPr>
        <w:widowControl/>
        <w:shd w:val="clear" w:color="auto" w:fill="FFFFFF"/>
        <w:spacing w:line="504" w:lineRule="atLeast"/>
        <w:ind w:firstLine="240"/>
        <w:jc w:val="left"/>
        <w:rPr>
          <w:rFonts w:ascii="宋体" w:eastAsia="宋体" w:hAnsi="宋体" w:cs="宋体"/>
          <w:color w:val="454545"/>
          <w:kern w:val="0"/>
          <w:szCs w:val="21"/>
        </w:rPr>
      </w:pPr>
      <w:r w:rsidRPr="00BB18C7">
        <w:rPr>
          <w:rFonts w:ascii="宋体" w:eastAsia="宋体" w:hAnsi="宋体" w:cs="宋体"/>
          <w:color w:val="454545"/>
          <w:kern w:val="0"/>
          <w:sz w:val="27"/>
          <w:szCs w:val="27"/>
        </w:rPr>
        <w:t>11.1.1熟悉并掌握与含氧、含硫、含碳、含氮亲核试剂的加成反应及反应历程，影响羰基活性的因素：加HCN、NaHSO3、RSH、RMgX、ROH、H2O，与氨及其衍生物的加成-消除反应、魏悌锡（Wittig）反应、叶立德（ylide）的结构和制备、</w:t>
      </w:r>
    </w:p>
    <w:p w:rsidR="00BB18C7" w:rsidRPr="00BB18C7" w:rsidRDefault="00BB18C7" w:rsidP="00BB18C7">
      <w:pPr>
        <w:widowControl/>
        <w:shd w:val="clear" w:color="auto" w:fill="FFFFFF"/>
        <w:spacing w:line="504" w:lineRule="atLeast"/>
        <w:ind w:firstLine="120"/>
        <w:jc w:val="left"/>
        <w:rPr>
          <w:rFonts w:ascii="宋体" w:eastAsia="宋体" w:hAnsi="宋体" w:cs="宋体"/>
          <w:color w:val="454545"/>
          <w:kern w:val="0"/>
          <w:szCs w:val="21"/>
        </w:rPr>
      </w:pPr>
      <w:r w:rsidRPr="00BB18C7">
        <w:rPr>
          <w:rFonts w:ascii="宋体" w:eastAsia="宋体" w:hAnsi="宋体" w:cs="宋体"/>
          <w:color w:val="454545"/>
          <w:kern w:val="0"/>
          <w:sz w:val="27"/>
          <w:szCs w:val="27"/>
        </w:rPr>
        <w:t> 11.1.2 掌握α—氢原子的反应：卤代（卤仿反应）；掌握缩合反应：羟醛缩合、克莱森-斯密特（Claisen-Schmidt）缩合反应：蒲尔金（Perkin）反应、曼尼斯（mannich）反应 </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 xml:space="preserve">　11.1.3掌握其氧化还原反应 </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 xml:space="preserve">　　a) 氧化；托伦（Tollens）试剂、费林（Fehling）试剂、强氧化剂 </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 xml:space="preserve">　　b) 还原：H2, LiAlH4，NaBH4，B2H6,Zn/Hg/H+，NH2NH2/KOH等还原成醇（双分子还原）、还原成烃、克里门逊（Clemmensen）反应、武尔夫—开歇纳（Wollf-Kishner）—黄鸣龙反应 </w:t>
      </w:r>
    </w:p>
    <w:p w:rsidR="00BB18C7" w:rsidRPr="00BB18C7" w:rsidRDefault="00BB18C7" w:rsidP="00BB18C7">
      <w:pPr>
        <w:widowControl/>
        <w:shd w:val="clear" w:color="auto" w:fill="FFFFFF"/>
        <w:spacing w:line="504" w:lineRule="atLeast"/>
        <w:ind w:firstLine="480"/>
        <w:jc w:val="left"/>
        <w:rPr>
          <w:rFonts w:ascii="宋体" w:eastAsia="宋体" w:hAnsi="宋体" w:cs="宋体"/>
          <w:color w:val="454545"/>
          <w:kern w:val="0"/>
          <w:szCs w:val="21"/>
        </w:rPr>
      </w:pPr>
      <w:r w:rsidRPr="00BB18C7">
        <w:rPr>
          <w:rFonts w:ascii="宋体" w:eastAsia="宋体" w:hAnsi="宋体" w:cs="宋体"/>
          <w:color w:val="454545"/>
          <w:kern w:val="0"/>
          <w:sz w:val="27"/>
          <w:szCs w:val="27"/>
        </w:rPr>
        <w:t>c) 歧化：康尼查罗（Cannizzaro）反应。</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11.2 掌握醛、酮的制法：醇的氧化、烃的氧化，偕二卤代物的水解，傅—克酰基化反应， 炔烃的羰基化，羧酸及其衍生物的还原</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11.3 了解乙烯酮，醌等不饱和羰基化合物，熟悉α,β—不饱和醛酮的特性：1,4—加成、插烯规律。</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第十二章　羧酸（考核比重：8%）</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掌握羧酸的分类和命名及重要性质</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12.1羧酸的命名、物性及光谱特性 </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12.2熟悉羧酸的结构与酸性（诱导效应，共轭效应及场效应的影响） </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12.3熟悉羧酸的制备：由烃、伯醇或醛的氧化、由酯制备、由腈水解及金属有机试剂合 </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 xml:space="preserve">　　成如格式试剂制备 </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12.4 掌握羧酸的反应 </w:t>
      </w:r>
    </w:p>
    <w:p w:rsidR="00BB18C7" w:rsidRPr="00BB18C7" w:rsidRDefault="00BB18C7" w:rsidP="00BB18C7">
      <w:pPr>
        <w:widowControl/>
        <w:shd w:val="clear" w:color="auto" w:fill="FFFFFF"/>
        <w:spacing w:line="504" w:lineRule="atLeast"/>
        <w:ind w:firstLine="240"/>
        <w:jc w:val="left"/>
        <w:rPr>
          <w:rFonts w:ascii="宋体" w:eastAsia="宋体" w:hAnsi="宋体" w:cs="宋体"/>
          <w:color w:val="454545"/>
          <w:kern w:val="0"/>
          <w:szCs w:val="21"/>
        </w:rPr>
      </w:pPr>
      <w:r w:rsidRPr="00BB18C7">
        <w:rPr>
          <w:rFonts w:ascii="宋体" w:eastAsia="宋体" w:hAnsi="宋体" w:cs="宋体"/>
          <w:color w:val="454545"/>
          <w:kern w:val="0"/>
          <w:sz w:val="27"/>
          <w:szCs w:val="27"/>
        </w:rPr>
        <w:t>酸性羧基中氢原子的反应（取代基对酸性的影响、诱导效应）、形成酸卤、酯、酰胺、脱羧、α—H的卤代反应、还原（被氢化铝锂还原）、酯化反应的机理羧基中的羧基的反应（酯化反应的历程：阐明机理的同位素法）、二元羧酸的的受热反应</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12.5 掌握羟基酸的化学性质</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第十三章　羧酸衍生物（考核比重：5%）</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掌握羧酸衍生物的分类和命名及重要性质</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13.1熟悉羧酸衍生物的分类、命名、结构比较、物理和化学性质、反应和制备；掌握羧酸衍生物的化学反应及其相互转化：亲核取代反应（加成—消化反应历程）、水解、醇解、氨解及历程；与金属试剂的反应；羧酸衍生物的还原；酰氨的脱水和霍夫曼（Hofffmann）降解反应。</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13.2 了解常用的羧酸衍生物</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第十四章　β-二羰基化合物（考核比重：8%）</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14.1 了解酮-烯醇的互变异构；β-二羧基化合物的特性；掌握酮的烷基化、酰基化反应、经强碱、烯胺烷基化或酰基化</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14.2 熟悉并掌握乙酰乙酸乙酯和丙二酸二乙酯的制备与应用 </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 xml:space="preserve">　　a) 乙酰乙酸乙酯：制备、互变异构及其在合成上的应用 </w:t>
      </w:r>
    </w:p>
    <w:p w:rsidR="00BB18C7" w:rsidRPr="00BB18C7" w:rsidRDefault="00BB18C7" w:rsidP="00BB18C7">
      <w:pPr>
        <w:widowControl/>
        <w:shd w:val="clear" w:color="auto" w:fill="FFFFFF"/>
        <w:spacing w:line="504" w:lineRule="atLeast"/>
        <w:ind w:firstLine="480"/>
        <w:jc w:val="left"/>
        <w:rPr>
          <w:rFonts w:ascii="宋体" w:eastAsia="宋体" w:hAnsi="宋体" w:cs="宋体"/>
          <w:color w:val="454545"/>
          <w:kern w:val="0"/>
          <w:szCs w:val="21"/>
        </w:rPr>
      </w:pPr>
      <w:r w:rsidRPr="00BB18C7">
        <w:rPr>
          <w:rFonts w:ascii="宋体" w:eastAsia="宋体" w:hAnsi="宋体" w:cs="宋体"/>
          <w:color w:val="454545"/>
          <w:kern w:val="0"/>
          <w:sz w:val="27"/>
          <w:szCs w:val="27"/>
        </w:rPr>
        <w:t>b) 丙二酸二乙酯及其在合成上的应用</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14.3 了解常见的活泼亚甲基化合物</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第十五章　有机含氮化合物（考核比重：4%）</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掌握硝基化合物的结构、分类、命名和重要的化学性质 </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掌握胺类化合物的结构、分类、命名和物理化学性质、反应规律和重要化合物的应用 </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15.1 硝基化合物 </w:t>
      </w:r>
    </w:p>
    <w:p w:rsidR="00BB18C7" w:rsidRPr="00BB18C7" w:rsidRDefault="00BB18C7" w:rsidP="00BB18C7">
      <w:pPr>
        <w:widowControl/>
        <w:shd w:val="clear" w:color="auto" w:fill="FFFFFF"/>
        <w:spacing w:line="504" w:lineRule="atLeast"/>
        <w:ind w:firstLine="240"/>
        <w:jc w:val="left"/>
        <w:rPr>
          <w:rFonts w:ascii="宋体" w:eastAsia="宋体" w:hAnsi="宋体" w:cs="宋体"/>
          <w:color w:val="454545"/>
          <w:kern w:val="0"/>
          <w:szCs w:val="21"/>
        </w:rPr>
      </w:pPr>
      <w:r w:rsidRPr="00BB18C7">
        <w:rPr>
          <w:rFonts w:ascii="宋体" w:eastAsia="宋体" w:hAnsi="宋体" w:cs="宋体"/>
          <w:color w:val="454545"/>
          <w:kern w:val="0"/>
          <w:sz w:val="27"/>
          <w:szCs w:val="27"/>
        </w:rPr>
        <w:t>15.1.1了解分类、结构和命名 </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 xml:space="preserve">　15.1.2掌握其性质：硝基对α—氢原子的影响（互变异构）还原、硝基对苯环上取代基的影响 </w:t>
      </w:r>
    </w:p>
    <w:p w:rsidR="00BB18C7" w:rsidRPr="00BB18C7" w:rsidRDefault="00BB18C7" w:rsidP="00BB18C7">
      <w:pPr>
        <w:widowControl/>
        <w:shd w:val="clear" w:color="auto" w:fill="FFFFFF"/>
        <w:spacing w:line="504" w:lineRule="atLeast"/>
        <w:ind w:firstLine="240"/>
        <w:jc w:val="left"/>
        <w:rPr>
          <w:rFonts w:ascii="宋体" w:eastAsia="宋体" w:hAnsi="宋体" w:cs="宋体"/>
          <w:color w:val="454545"/>
          <w:kern w:val="0"/>
          <w:szCs w:val="21"/>
        </w:rPr>
      </w:pPr>
      <w:r w:rsidRPr="00BB18C7">
        <w:rPr>
          <w:rFonts w:ascii="宋体" w:eastAsia="宋体" w:hAnsi="宋体" w:cs="宋体"/>
          <w:color w:val="454545"/>
          <w:kern w:val="0"/>
          <w:sz w:val="27"/>
          <w:szCs w:val="27"/>
        </w:rPr>
        <w:t>15.1.3 熟悉重要的硝基化合物：硝基苯、TNT </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15.2 胺</w:t>
      </w:r>
    </w:p>
    <w:p w:rsidR="00BB18C7" w:rsidRPr="00BB18C7" w:rsidRDefault="00BB18C7" w:rsidP="00BB18C7">
      <w:pPr>
        <w:widowControl/>
        <w:shd w:val="clear" w:color="auto" w:fill="FFFFFF"/>
        <w:spacing w:line="504" w:lineRule="atLeast"/>
        <w:ind w:firstLine="240"/>
        <w:jc w:val="left"/>
        <w:rPr>
          <w:rFonts w:ascii="宋体" w:eastAsia="宋体" w:hAnsi="宋体" w:cs="宋体"/>
          <w:color w:val="454545"/>
          <w:kern w:val="0"/>
          <w:szCs w:val="21"/>
        </w:rPr>
      </w:pPr>
      <w:r w:rsidRPr="00BB18C7">
        <w:rPr>
          <w:rFonts w:ascii="宋体" w:eastAsia="宋体" w:hAnsi="宋体" w:cs="宋体"/>
          <w:color w:val="454545"/>
          <w:kern w:val="0"/>
          <w:sz w:val="27"/>
          <w:szCs w:val="27"/>
        </w:rPr>
        <w:t>15.2.1 胺的分类、命名、结构物性和光谱特征 </w:t>
      </w:r>
    </w:p>
    <w:p w:rsidR="00BB18C7" w:rsidRPr="00BB18C7" w:rsidRDefault="00BB18C7" w:rsidP="00BB18C7">
      <w:pPr>
        <w:widowControl/>
        <w:shd w:val="clear" w:color="auto" w:fill="FFFFFF"/>
        <w:spacing w:line="504" w:lineRule="atLeast"/>
        <w:ind w:firstLine="240"/>
        <w:jc w:val="left"/>
        <w:rPr>
          <w:rFonts w:ascii="宋体" w:eastAsia="宋体" w:hAnsi="宋体" w:cs="宋体"/>
          <w:color w:val="454545"/>
          <w:kern w:val="0"/>
          <w:szCs w:val="21"/>
        </w:rPr>
      </w:pPr>
      <w:r w:rsidRPr="00BB18C7">
        <w:rPr>
          <w:rFonts w:ascii="宋体" w:eastAsia="宋体" w:hAnsi="宋体" w:cs="宋体"/>
          <w:color w:val="454545"/>
          <w:kern w:val="0"/>
          <w:sz w:val="27"/>
          <w:szCs w:val="27"/>
        </w:rPr>
        <w:t>15.2.2 熟悉并掌握胺的物理和化学性质 </w:t>
      </w:r>
    </w:p>
    <w:p w:rsidR="00BB18C7" w:rsidRPr="00BB18C7" w:rsidRDefault="00BB18C7" w:rsidP="00BB18C7">
      <w:pPr>
        <w:widowControl/>
        <w:shd w:val="clear" w:color="auto" w:fill="FFFFFF"/>
        <w:spacing w:line="504" w:lineRule="atLeast"/>
        <w:ind w:firstLine="480"/>
        <w:jc w:val="left"/>
        <w:rPr>
          <w:rFonts w:ascii="宋体" w:eastAsia="宋体" w:hAnsi="宋体" w:cs="宋体"/>
          <w:color w:val="454545"/>
          <w:kern w:val="0"/>
          <w:szCs w:val="21"/>
        </w:rPr>
      </w:pPr>
      <w:r w:rsidRPr="00BB18C7">
        <w:rPr>
          <w:rFonts w:ascii="宋体" w:eastAsia="宋体" w:hAnsi="宋体" w:cs="宋体"/>
          <w:color w:val="454545"/>
          <w:kern w:val="0"/>
          <w:sz w:val="27"/>
          <w:szCs w:val="27"/>
        </w:rPr>
        <w:t>15.2.2.1胺的结构和碱性（结构特点、手性、碱性及影响碱性大小的因素） </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 xml:space="preserve">　　15.2.2.2 成盐、四级铵盐的形成、特点及应用（彻底甲基化反应、四级铵碱的形成，相转移催化剂）、Hofmann消除（规律、反应机理） </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 xml:space="preserve">　　15.2.2.3 酰基化：乙酰化、酰卤、酸酐、苯磺酰氯（兴斯堡Hinsberg反应） </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 xml:space="preserve">　　15.2.2.4 胺的氧化和Cope消除（顺型消除） </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 xml:space="preserve">　　15.2.2.5 胺与亚硝酸的反应（重氮化反应，蒂芬欧一捷姆扬诺夫的环扩大重排反应） </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 xml:space="preserve">　　15.2.2.6 胺的特殊反应：易氧化、苯环上易取代； Mannich反应及其应用 </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 xml:space="preserve">　15.2.3 熟悉掌握胺的制备：氨或胺的烃基化、芳卤的氨解（苯炔）；盖布瑞尔（Gabriei）合成法，用醇制备，含氮化合物的还原:硝基化合物的还原,腈、酰胺、肟的还原, 醛、酮的还原胺化；从羧酸及其衍生物制备(霍夫曼重排) </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15.3 掌握重氮和偶氮化合物 </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 xml:space="preserve">　15.3.1 重氮盐的制法 </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 xml:space="preserve">　15.3.2 重氮盐的性质：去氮反应（被—H、OH、—X、—CN取代）、留氮反应（偶合和还原）；掌握重氮盐的反应在合成中的应用</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15.4 腈和异腈：分子结构、水解和还原反应 </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第十六章　有机含硫、含磷和含硅化合物（考核比重：1%）</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熟悉含硫化合物的化学性质，了解其物理性质 </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熟悉有机磷化合物的分类、命名以及有机磷农药的性质、性能和应用 </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了解含硅化合物的物理性质及化学性质  </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16.1 硫、磷元素原子的电子构型和成键特征 </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16.2 熟悉含硫化合物的结构类型和命名及和合成与反应 </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 xml:space="preserve">　　硫醇和硫酚、硫醚、亚砜和砜、磺酸及其衍生物（磺胺药物、糖精） </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16.3 含磷化合物 </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 xml:space="preserve">　　掌握重要反应：形成季磷盐的反应、维狄希（Wittig）试剂及其反应 </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16.4 了解有机农药分类、农药的剂型、药效和防护、有机磷农药及其他 </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16.5 了解常见卤代硅烷及硅醇、硅氧烷的合成及其应用 </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第十七章　杂环化合物（考核比重：2%）</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了解常见杂环化合物的结构和命名方法 </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掌握杂环化合物的芳香性和含氮杂环化合物的酸碱性 </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掌握呋喃、噻吩、吡咯等的合成及化学性质（亲电取代反应规律） </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了解吡啶、喹啉等的化学性质及亲电取代反应规律 </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17.1 环化合物的分类和命名（音译法） </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17.2 熟悉五元杂环化合物：呋喃、吡咯、噻吩、糠醛的结构和性质和制备及简单反应， </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17.3 了解六元杂环化合物 </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 xml:space="preserve">　17.3.1吡啶的结构及吡啶衍生物 </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 xml:space="preserve">　17.3.2 嘧啶及其衍生物 </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17.4 一般了解稠杂环化合物：吲哚及其衍生物、喹啉及其衍生物（斯克奥浦Skraup合成法）。  </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第十八章　类脂类（考核比重：0%）</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18.1了解幼稚的结构、组成和性质；了解蜡和磷脂</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18.2 了解萜类的定义、分类、异戊二烯规则：单萜、倍半萜及其它萜类 </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 xml:space="preserve">　　了解常见萜化合物的结构的一般书写方法：VA、胡萝卜素、柠檬醛、橙化醇、香叶醇、薄荷醇、蒎稀、龙脑、樟脑 </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18.3 了解甾族化合物的基本骨架和命名</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第十九章　碳水化合物（考核比重：2%）</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了解碳水化合物（糖）的涵义、分类、存在 </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了解D—系列单糖的重要物理性质及化学性质 </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熟悉单糖的环状结构和链状结构以及差向异化作用和变旋原理 </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了解几种碳水化合物（葡萄糖、果糖、蔗糖以及淀粉、纤维素）的重要性质和用途 </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19.1熟悉单糖结构与物理化学性质 </w:t>
      </w:r>
    </w:p>
    <w:p w:rsidR="00BB18C7" w:rsidRPr="00BB18C7" w:rsidRDefault="00BB18C7" w:rsidP="00BB18C7">
      <w:pPr>
        <w:widowControl/>
        <w:shd w:val="clear" w:color="auto" w:fill="FFFFFF"/>
        <w:spacing w:line="504" w:lineRule="atLeast"/>
        <w:ind w:firstLine="240"/>
        <w:jc w:val="left"/>
        <w:rPr>
          <w:rFonts w:ascii="宋体" w:eastAsia="宋体" w:hAnsi="宋体" w:cs="宋体"/>
          <w:color w:val="454545"/>
          <w:kern w:val="0"/>
          <w:szCs w:val="21"/>
        </w:rPr>
      </w:pPr>
      <w:r w:rsidRPr="00BB18C7">
        <w:rPr>
          <w:rFonts w:ascii="宋体" w:eastAsia="宋体" w:hAnsi="宋体" w:cs="宋体"/>
          <w:color w:val="454545"/>
          <w:kern w:val="0"/>
          <w:sz w:val="27"/>
          <w:szCs w:val="27"/>
        </w:rPr>
        <w:t>19.1.1单糖的碳架结构：单糖的构造式的确定、立体构型、环状结构[哈武斯（Haworth）透视式、构象式] </w:t>
      </w:r>
    </w:p>
    <w:p w:rsidR="00BB18C7" w:rsidRPr="00BB18C7" w:rsidRDefault="00BB18C7" w:rsidP="00BB18C7">
      <w:pPr>
        <w:widowControl/>
        <w:shd w:val="clear" w:color="auto" w:fill="FFFFFF"/>
        <w:spacing w:line="504" w:lineRule="atLeast"/>
        <w:ind w:firstLine="240"/>
        <w:jc w:val="left"/>
        <w:rPr>
          <w:rFonts w:ascii="宋体" w:eastAsia="宋体" w:hAnsi="宋体" w:cs="宋体"/>
          <w:color w:val="454545"/>
          <w:kern w:val="0"/>
          <w:szCs w:val="21"/>
        </w:rPr>
      </w:pPr>
      <w:r w:rsidRPr="00BB18C7">
        <w:rPr>
          <w:rFonts w:ascii="宋体" w:eastAsia="宋体" w:hAnsi="宋体" w:cs="宋体"/>
          <w:color w:val="454545"/>
          <w:kern w:val="0"/>
          <w:sz w:val="27"/>
          <w:szCs w:val="27"/>
        </w:rPr>
        <w:t>19.1.2 单糖的性质：糖酸的差向异构化、氧化与还原（吐伦和菲林试剂，溴水）、成脎反应、成苷反应、醚和酯的生成 </w:t>
      </w:r>
    </w:p>
    <w:p w:rsidR="00BB18C7" w:rsidRPr="00BB18C7" w:rsidRDefault="00BB18C7" w:rsidP="00BB18C7">
      <w:pPr>
        <w:widowControl/>
        <w:shd w:val="clear" w:color="auto" w:fill="FFFFFF"/>
        <w:spacing w:line="504" w:lineRule="atLeast"/>
        <w:ind w:firstLine="240"/>
        <w:jc w:val="left"/>
        <w:rPr>
          <w:rFonts w:ascii="宋体" w:eastAsia="宋体" w:hAnsi="宋体" w:cs="宋体"/>
          <w:color w:val="454545"/>
          <w:kern w:val="0"/>
          <w:szCs w:val="21"/>
        </w:rPr>
      </w:pPr>
      <w:r w:rsidRPr="00BB18C7">
        <w:rPr>
          <w:rFonts w:ascii="宋体" w:eastAsia="宋体" w:hAnsi="宋体" w:cs="宋体"/>
          <w:color w:val="454545"/>
          <w:kern w:val="0"/>
          <w:sz w:val="27"/>
          <w:szCs w:val="27"/>
        </w:rPr>
        <w:t>19.1.3 重要的单糖：葡萄糖、果糖、半乳糖、核糖、脱氧核糖 </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19.2 了解双糖： 还原性双糖：麦芽糖、纤维二糖、乳糖；非还原性双糖：蔗糖（结构 测定） </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19.3 了解多糖： 淀粉（分类、结构和性质）、纤维素（结构和利用：造纸、人造纤维、羧甲基纤维素）、半纤维素、右旋糖酐</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第二十章　氨基酸、蛋白质和核酸（考核比重：2%）</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熟悉氨基酸的结构、命名和常规的化学性质 </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了解多肽的结构特征、结构的测定方法、性质 </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了解蛋白质的主要化学性质，了解蛋白质的一级结构、二级、三级、四级结构 </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20.1 氨基酸：结构、分类和命名、制法[了解氨基酸的合成：Strecker合成、σ-卤代酸氨解、Gabriel合成、丙二酸酯法]、掌握性质[两性和等电点、氨基的反应（与亚硝酸、甲醛、二硝基氟苯反应）、脱羧反应、与水合茚三酮反应] </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20.2 了解多肽：多肽结构确定和合成原理简介、多肽合成：[羧基的保护、氨基的保护、接肽方法（混合酸酐法、活泼酯法、碳二亚胺法）]； 重要的多肽（谷胱甘肽、催产素和牛胰岛素）  </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20.3 了解蛋白质：蛋白质的分类和重要性质、蛋白质的结构，蛋白质的性质（两性和等电点、胶体性质、沉淀、变性（可逆和不可逆）、水解、显色反应）</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2、考试的要求和目的</w:t>
      </w:r>
    </w:p>
    <w:p w:rsidR="00BB18C7" w:rsidRPr="00BB18C7" w:rsidRDefault="00BB18C7" w:rsidP="00BB18C7">
      <w:pPr>
        <w:widowControl/>
        <w:shd w:val="clear" w:color="auto" w:fill="FFFFFF"/>
        <w:spacing w:line="504" w:lineRule="atLeast"/>
        <w:ind w:firstLine="480"/>
        <w:jc w:val="left"/>
        <w:rPr>
          <w:rFonts w:ascii="宋体" w:eastAsia="宋体" w:hAnsi="宋体" w:cs="宋体"/>
          <w:color w:val="454545"/>
          <w:kern w:val="0"/>
          <w:szCs w:val="21"/>
        </w:rPr>
      </w:pPr>
      <w:r w:rsidRPr="00BB18C7">
        <w:rPr>
          <w:rFonts w:ascii="宋体" w:eastAsia="宋体" w:hAnsi="宋体" w:cs="宋体"/>
          <w:color w:val="454545"/>
          <w:kern w:val="0"/>
          <w:sz w:val="27"/>
          <w:szCs w:val="27"/>
        </w:rPr>
        <w:t>有机化学是化学的重要分支，是应用化学专业的基础理论课程，它的内容丰富，要求考生对其基本概念有较深入的了解，能够了解有机化学的基本理论，初步掌握反应中间体和过渡态及其对反应的影响。系统的掌握各类化合物的命名、结构特点和立体异构、主要性质、反应、来源和合成制备方法等内容；能够完成反应、结构鉴定、合成等各类问题；熟悉典型的反应历程及概念；初步了解有机化合物波谱分析在测定有机化合物结构中的应用。具有综合运用所学知识分析问题和解决问题的能力。</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二、考试的形式和结构 </w:t>
      </w:r>
    </w:p>
    <w:p w:rsidR="00BB18C7" w:rsidRPr="00BB18C7" w:rsidRDefault="00BB18C7" w:rsidP="00BB18C7">
      <w:pPr>
        <w:widowControl/>
        <w:shd w:val="clear" w:color="auto" w:fill="FFFFFF"/>
        <w:spacing w:line="504" w:lineRule="atLeast"/>
        <w:ind w:firstLine="240"/>
        <w:jc w:val="left"/>
        <w:rPr>
          <w:rFonts w:ascii="宋体" w:eastAsia="宋体" w:hAnsi="宋体" w:cs="宋体"/>
          <w:color w:val="454545"/>
          <w:kern w:val="0"/>
          <w:szCs w:val="21"/>
        </w:rPr>
      </w:pPr>
      <w:r w:rsidRPr="00BB18C7">
        <w:rPr>
          <w:rFonts w:ascii="宋体" w:eastAsia="宋体" w:hAnsi="宋体" w:cs="宋体"/>
          <w:color w:val="454545"/>
          <w:kern w:val="0"/>
          <w:sz w:val="27"/>
          <w:szCs w:val="27"/>
        </w:rPr>
        <w:t>1、考核形式：闭卷</w:t>
      </w:r>
    </w:p>
    <w:p w:rsidR="00BB18C7" w:rsidRPr="00BB18C7" w:rsidRDefault="00BB18C7" w:rsidP="00BB18C7">
      <w:pPr>
        <w:widowControl/>
        <w:shd w:val="clear" w:color="auto" w:fill="FFFFFF"/>
        <w:spacing w:line="504" w:lineRule="atLeast"/>
        <w:ind w:firstLine="240"/>
        <w:jc w:val="left"/>
        <w:rPr>
          <w:rFonts w:ascii="宋体" w:eastAsia="宋体" w:hAnsi="宋体" w:cs="宋体"/>
          <w:color w:val="454545"/>
          <w:kern w:val="0"/>
          <w:szCs w:val="21"/>
        </w:rPr>
      </w:pPr>
      <w:r w:rsidRPr="00BB18C7">
        <w:rPr>
          <w:rFonts w:ascii="宋体" w:eastAsia="宋体" w:hAnsi="宋体" w:cs="宋体"/>
          <w:color w:val="454545"/>
          <w:kern w:val="0"/>
          <w:sz w:val="27"/>
          <w:szCs w:val="27"/>
        </w:rPr>
        <w:t>2、考试时间：120分钟</w:t>
      </w:r>
    </w:p>
    <w:p w:rsidR="00BB18C7" w:rsidRPr="00BB18C7" w:rsidRDefault="00BB18C7" w:rsidP="00BB18C7">
      <w:pPr>
        <w:widowControl/>
        <w:shd w:val="clear" w:color="auto" w:fill="FFFFFF"/>
        <w:spacing w:line="504" w:lineRule="atLeast"/>
        <w:ind w:firstLine="240"/>
        <w:jc w:val="left"/>
        <w:rPr>
          <w:rFonts w:ascii="宋体" w:eastAsia="宋体" w:hAnsi="宋体" w:cs="宋体"/>
          <w:color w:val="454545"/>
          <w:kern w:val="0"/>
          <w:szCs w:val="21"/>
        </w:rPr>
      </w:pPr>
      <w:r w:rsidRPr="00BB18C7">
        <w:rPr>
          <w:rFonts w:ascii="宋体" w:eastAsia="宋体" w:hAnsi="宋体" w:cs="宋体"/>
          <w:color w:val="454545"/>
          <w:kern w:val="0"/>
          <w:sz w:val="27"/>
          <w:szCs w:val="27"/>
        </w:rPr>
        <w:t>3、试卷题型：一、单项选择题（每小题2分，共30分）；二、完成反应式（每空1分，共12分）；三、鉴别题（每小题4分，共12分）；四、机理题（每小题6分，共12分）；五、合成题（每小题8分，共24分）；六、推测结构题（每小题5分，共10分） </w:t>
      </w:r>
    </w:p>
    <w:p w:rsidR="00BB18C7" w:rsidRPr="00BB18C7" w:rsidRDefault="00BB18C7" w:rsidP="00BB18C7">
      <w:pPr>
        <w:widowControl/>
        <w:shd w:val="clear" w:color="auto" w:fill="FFFFFF"/>
        <w:spacing w:line="504" w:lineRule="atLeast"/>
        <w:ind w:firstLine="240"/>
        <w:jc w:val="left"/>
        <w:rPr>
          <w:rFonts w:ascii="宋体" w:eastAsia="宋体" w:hAnsi="宋体" w:cs="宋体"/>
          <w:color w:val="454545"/>
          <w:kern w:val="0"/>
          <w:szCs w:val="21"/>
        </w:rPr>
      </w:pPr>
      <w:r w:rsidRPr="00BB18C7">
        <w:rPr>
          <w:rFonts w:ascii="宋体" w:eastAsia="宋体" w:hAnsi="宋体" w:cs="宋体"/>
          <w:color w:val="454545"/>
          <w:kern w:val="0"/>
          <w:sz w:val="27"/>
          <w:szCs w:val="27"/>
        </w:rPr>
        <w:t>4、对考试辅助工具的要求：携带钢笔、圆珠笔或中性笔。</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三、教材及教学参考书</w:t>
      </w:r>
    </w:p>
    <w:p w:rsidR="00BB18C7" w:rsidRPr="00BB18C7" w:rsidRDefault="00BB18C7" w:rsidP="00BB18C7">
      <w:pPr>
        <w:widowControl/>
        <w:shd w:val="clear" w:color="auto" w:fill="FFFFFF"/>
        <w:spacing w:line="504" w:lineRule="atLeast"/>
        <w:jc w:val="left"/>
        <w:rPr>
          <w:rFonts w:ascii="宋体" w:eastAsia="宋体" w:hAnsi="宋体" w:cs="宋体"/>
          <w:color w:val="454545"/>
          <w:kern w:val="0"/>
          <w:szCs w:val="21"/>
        </w:rPr>
      </w:pPr>
      <w:r w:rsidRPr="00BB18C7">
        <w:rPr>
          <w:rFonts w:ascii="宋体" w:eastAsia="宋体" w:hAnsi="宋体" w:cs="宋体"/>
          <w:color w:val="454545"/>
          <w:kern w:val="0"/>
          <w:sz w:val="27"/>
          <w:szCs w:val="27"/>
        </w:rPr>
        <w:t>《有机化学》主编：高鸿宾  高等教育出版社，2005年第四版</w:t>
      </w:r>
    </w:p>
    <w:p w:rsidR="00AE3294" w:rsidRDefault="00AE3294">
      <w:bookmarkStart w:id="104" w:name="_GoBack"/>
      <w:bookmarkEnd w:id="104"/>
    </w:p>
    <w:sectPr w:rsidR="00AE329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79D8"/>
    <w:rsid w:val="009379D8"/>
    <w:rsid w:val="00AE3294"/>
    <w:rsid w:val="00BB18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D2FBEFB-F4A6-494F-958C-4DFCAC9F4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BB18C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7307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hxjpkc.jluzh.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1528</Words>
  <Characters>8710</Characters>
  <Application>Microsoft Office Word</Application>
  <DocSecurity>0</DocSecurity>
  <Lines>72</Lines>
  <Paragraphs>20</Paragraphs>
  <ScaleCrop>false</ScaleCrop>
  <Company/>
  <LinksUpToDate>false</LinksUpToDate>
  <CharactersWithSpaces>10218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chankwong eu</dc:creator>
  <cp:keywords/>
  <dc:description/>
  <cp:lastModifiedBy>chankwong eu</cp:lastModifiedBy>
  <cp:revision>2</cp:revision>
  <dcterms:created xsi:type="dcterms:W3CDTF">2015-12-08T14:38:00Z</dcterms:created>
  <dcterms:modified xsi:type="dcterms:W3CDTF">2015-12-08T14:38:00Z</dcterms:modified>
</cp:coreProperties>
</file>